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xmlns:wp14="http://schemas.microsoft.com/office/word/2010/wordprocessingDrawing"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a034102b004e4294"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r>
    </w:p>
    <w:p>
      <w:r>
        <w:t>Cronfa URL for this paper:</w:t>
        <w:br/>
      </w:r>
      <w:hyperlink w:history="true" r:id="R28c719cf8ff640c6">
        <w:proofErr w:type="gramStart"/>
        <w:r>
          <w:rPr>
            <w:color w:val="00FFFF" w:themeColor="accent1" w:themeShade="BF"/>
            <w:rStyle w:val="Hyperlink"/>
          </w:rPr>
          <w:t>http://cronfa.swan.ac.uk/Record/cronfa11439</w:t>
        </w:r>
      </w:hyperlink>
      <w:r>
        <w:br/>
      </w:r>
      <w:r>
        <w:t>_______________________________________________________________________</w:t>
      </w:r>
      <w:r>
        <w:br/>
      </w:r>
    </w:p>
    <w:p>
      <w:r>
        <w:rPr>
          <w:b/>
          <w:t>Book:</w:t>
        </w:rPr>
        <w:br/>
      </w:r>
      <w:r>
        <w:rPr>
          <w:t>Goodby, J.</w:t>
        </w:rPr>
      </w:r>
      <w:r>
        <w:t xml:space="preserve"> (2010). </w:t>
      </w:r>
      <w:r>
        <w:rPr>
          <w:i/>
          <w:t xml:space="preserve"> Illennium.</w:t>
        </w:rPr>
      </w:r>
      <w:r/>
      <w:r>
        <w:rPr>
          <w:t xml:space="preserve"> Shearsman Press.</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c170a52ff1d144fd">
        <w:proofErr w:type="gramStart"/>
        <w:r>
          <w:rPr>
            <w:color w:val="00FFFF" w:themeColor="accent1" w:themeShade="BF"/>
            <w:rStyle w:val="Hyperlink"/>
          </w:rPr>
          <w:t>http://www.swansea.ac.uk/library/researchsupport/ris-support/</w:t>
        </w:r>
      </w:hyperlink>
      <w:br w:type="page"/>
    </w:p>
    <w:p w:rsidR="00BE30FC" w:rsidRDefault="00890271">
      <w:proofErr w:type="spellStart"/>
      <w:r>
        <w:rPr>
          <w:i/>
          <w:iCs/>
        </w:rPr>
        <w:t>Illennium</w:t>
      </w:r>
      <w:proofErr w:type="spellEnd"/>
      <w:r>
        <w:t xml:space="preserve"> is a sequence of 72 cut-up sonnets composed in 2000. It is modelled on Ted </w:t>
      </w:r>
      <w:proofErr w:type="spellStart"/>
      <w:r>
        <w:t>Berrigan’s</w:t>
      </w:r>
      <w:proofErr w:type="spellEnd"/>
      <w:r>
        <w:t xml:space="preserve"> </w:t>
      </w:r>
      <w:r>
        <w:rPr>
          <w:i/>
          <w:iCs/>
        </w:rPr>
        <w:t xml:space="preserve">The Sonnets </w:t>
      </w:r>
      <w:r>
        <w:t xml:space="preserve">(1964), which was analysed for several months, its component intertexts being colour-coded. The framework derives from sociological writings on shame, primarily Thomas J. </w:t>
      </w:r>
      <w:proofErr w:type="spellStart"/>
      <w:r>
        <w:t>Scheff’s</w:t>
      </w:r>
      <w:proofErr w:type="spellEnd"/>
      <w:r>
        <w:t xml:space="preserve"> ‘Shame as the Master Emotion of Everyday Life’ and those by </w:t>
      </w:r>
      <w:proofErr w:type="spellStart"/>
      <w:r>
        <w:t>Kohut</w:t>
      </w:r>
      <w:proofErr w:type="spellEnd"/>
      <w:r>
        <w:t xml:space="preserve">, Sapir and </w:t>
      </w:r>
      <w:proofErr w:type="spellStart"/>
      <w:r>
        <w:t>Goffman</w:t>
      </w:r>
      <w:proofErr w:type="spellEnd"/>
      <w:r>
        <w:t xml:space="preserve">. </w:t>
      </w:r>
      <w:r w:rsidR="00802824">
        <w:t>T</w:t>
      </w:r>
      <w:r>
        <w:t>he role(s) of shame, embarrassment and guilt in a specific short-lived relationship, and in the tradition of writing love poetry, were explored</w:t>
      </w:r>
      <w:r w:rsidR="00802824">
        <w:t xml:space="preserve"> using a</w:t>
      </w:r>
      <w:r>
        <w:t xml:space="preserve"> set of partly-completed through-written sonnets </w:t>
      </w:r>
      <w:r w:rsidR="00802824">
        <w:t>(</w:t>
      </w:r>
      <w:r>
        <w:t xml:space="preserve">not included in the series but </w:t>
      </w:r>
      <w:r w:rsidR="00802824">
        <w:t xml:space="preserve">discernible through the </w:t>
      </w:r>
      <w:r>
        <w:t>recurring leitmotifs</w:t>
      </w:r>
      <w:r w:rsidR="00802824">
        <w:t xml:space="preserve"> they supply), these being i</w:t>
      </w:r>
      <w:r>
        <w:t xml:space="preserve">nterwoven with </w:t>
      </w:r>
      <w:r w:rsidR="00802824">
        <w:t>materials</w:t>
      </w:r>
      <w:r>
        <w:t xml:space="preserve"> sampled by </w:t>
      </w:r>
      <w:proofErr w:type="spellStart"/>
      <w:r>
        <w:t>aleatory</w:t>
      </w:r>
      <w:proofErr w:type="spellEnd"/>
      <w:r>
        <w:t xml:space="preserve"> methods</w:t>
      </w:r>
      <w:r w:rsidR="00802824">
        <w:t>. The materials included</w:t>
      </w:r>
      <w:r>
        <w:t xml:space="preserve"> </w:t>
      </w:r>
      <w:proofErr w:type="spellStart"/>
      <w:r>
        <w:t>Laforgue’s</w:t>
      </w:r>
      <w:proofErr w:type="spellEnd"/>
      <w:r>
        <w:t xml:space="preserve"> </w:t>
      </w:r>
      <w:proofErr w:type="spellStart"/>
      <w:r>
        <w:rPr>
          <w:i/>
          <w:iCs/>
        </w:rPr>
        <w:t>Dernier</w:t>
      </w:r>
      <w:proofErr w:type="spellEnd"/>
      <w:r>
        <w:rPr>
          <w:i/>
          <w:iCs/>
        </w:rPr>
        <w:t xml:space="preserve"> </w:t>
      </w:r>
      <w:proofErr w:type="spellStart"/>
      <w:r>
        <w:rPr>
          <w:i/>
          <w:iCs/>
        </w:rPr>
        <w:t>Vers</w:t>
      </w:r>
      <w:proofErr w:type="spellEnd"/>
      <w:r>
        <w:t xml:space="preserve">, Rimbaud’s </w:t>
      </w:r>
      <w:r>
        <w:rPr>
          <w:i/>
          <w:iCs/>
        </w:rPr>
        <w:t>Illuminations</w:t>
      </w:r>
      <w:r w:rsidR="00802824">
        <w:t>,</w:t>
      </w:r>
      <w:r>
        <w:t xml:space="preserve"> a poem by Dafydd </w:t>
      </w:r>
      <w:proofErr w:type="spellStart"/>
      <w:r>
        <w:t>ap</w:t>
      </w:r>
      <w:proofErr w:type="spellEnd"/>
      <w:r>
        <w:t xml:space="preserve"> Gwilym</w:t>
      </w:r>
      <w:r w:rsidR="00802824">
        <w:t>,</w:t>
      </w:r>
      <w:r>
        <w:t xml:space="preserve"> Keats’s letters and poems, Shakespeare’s </w:t>
      </w:r>
      <w:r>
        <w:rPr>
          <w:i/>
          <w:iCs/>
        </w:rPr>
        <w:t>Sonnets</w:t>
      </w:r>
      <w:r>
        <w:t xml:space="preserve">, Enid </w:t>
      </w:r>
      <w:proofErr w:type="spellStart"/>
      <w:r>
        <w:t>Blyton</w:t>
      </w:r>
      <w:proofErr w:type="spellEnd"/>
      <w:r w:rsidR="00802824">
        <w:t>, and less</w:t>
      </w:r>
      <w:r>
        <w:t xml:space="preserve"> less canonical works, including a joke organ donor card and Harrison </w:t>
      </w:r>
      <w:proofErr w:type="spellStart"/>
      <w:r>
        <w:t>Birtwistle’s</w:t>
      </w:r>
      <w:proofErr w:type="spellEnd"/>
      <w:r>
        <w:t xml:space="preserve"> opera </w:t>
      </w:r>
      <w:r>
        <w:rPr>
          <w:i/>
          <w:iCs/>
        </w:rPr>
        <w:t>Punch and Judy</w:t>
      </w:r>
      <w:r>
        <w:t>. In keeping with the original New York School milieu, works by local visual artists (</w:t>
      </w:r>
      <w:proofErr w:type="spellStart"/>
      <w:r>
        <w:t>Rhona</w:t>
      </w:r>
      <w:proofErr w:type="spellEnd"/>
      <w:r>
        <w:t xml:space="preserve"> </w:t>
      </w:r>
      <w:proofErr w:type="spellStart"/>
      <w:r>
        <w:t>Tooze</w:t>
      </w:r>
      <w:proofErr w:type="spellEnd"/>
      <w:r>
        <w:t xml:space="preserve">, </w:t>
      </w:r>
      <w:proofErr w:type="spellStart"/>
      <w:r>
        <w:t>Glenys</w:t>
      </w:r>
      <w:proofErr w:type="spellEnd"/>
      <w:r>
        <w:t xml:space="preserve"> </w:t>
      </w:r>
      <w:proofErr w:type="spellStart"/>
      <w:r>
        <w:t>Cour</w:t>
      </w:r>
      <w:proofErr w:type="spellEnd"/>
      <w:r>
        <w:t xml:space="preserve">, Keith </w:t>
      </w:r>
      <w:proofErr w:type="spellStart"/>
      <w:r>
        <w:t>Bayliss</w:t>
      </w:r>
      <w:proofErr w:type="spellEnd"/>
      <w:r>
        <w:t xml:space="preserve">) also </w:t>
      </w:r>
      <w:r w:rsidR="00802824">
        <w:t>suppli</w:t>
      </w:r>
      <w:r>
        <w:t xml:space="preserve">ed reference points, as did </w:t>
      </w:r>
      <w:r w:rsidR="00802824">
        <w:t>n</w:t>
      </w:r>
      <w:r>
        <w:t xml:space="preserve">ews </w:t>
      </w:r>
      <w:r w:rsidR="00802824">
        <w:t>items,</w:t>
      </w:r>
      <w:r>
        <w:t xml:space="preserve"> which </w:t>
      </w:r>
      <w:r w:rsidR="00802824">
        <w:t>helped root</w:t>
      </w:r>
      <w:r>
        <w:t xml:space="preserve"> the sequence temporally. The poem reflects its sick (‘ill’) subject’s suffering and witnessing of a slew of different manifestations of shame, from abjection to an empowering blushing brazenness, as well as the shaming difficulty of using the lyric ‘I’ in post-Romantic poetry. To what extent is embarrassment </w:t>
      </w:r>
      <w:r w:rsidR="00802824">
        <w:t>merely an ego</w:t>
      </w:r>
      <w:r>
        <w:t>ism out of its depth? Material is both flaunted and concealed or encrypted (proper names and events are split, incorporated, anagrammatized; thus, ‘John’ split as ‘Jo’ and ‘</w:t>
      </w:r>
      <w:proofErr w:type="spellStart"/>
      <w:r>
        <w:t>hnhnhn</w:t>
      </w:r>
      <w:proofErr w:type="spellEnd"/>
      <w:r>
        <w:t xml:space="preserve">’, an </w:t>
      </w:r>
      <w:proofErr w:type="spellStart"/>
      <w:r>
        <w:t>unvocalized</w:t>
      </w:r>
      <w:proofErr w:type="spellEnd"/>
      <w:r>
        <w:t xml:space="preserve"> no</w:t>
      </w:r>
      <w:r w:rsidR="00802824">
        <w:t>ise of arousal), and t</w:t>
      </w:r>
      <w:r>
        <w:t>here are points of crisis such as XXXIV, where the speaker is presented as ashamed at being ashamed, unable to lyrically displace his feelings, drawing him into a ‘shame-rage spiral’ and further abjection.</w:t>
      </w:r>
    </w:p>
    <w:sectPr w:rsidR="00BE30FC" w:rsidSect="00BE30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0271"/>
    <w:rsid w:val="0071227B"/>
    <w:rsid w:val="00802824"/>
    <w:rsid w:val="00814CFD"/>
    <w:rsid w:val="00890271"/>
    <w:rsid w:val="00BE2E31"/>
    <w:rsid w:val="00BE30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cronfa.swan.ac.uk/Record/cronfa11439" TargetMode="External" Id="R28c719cf8ff640c6" /><Relationship Type="http://schemas.openxmlformats.org/officeDocument/2006/relationships/hyperlink" Target="http://www.swansea.ac.uk/library/researchsupport/ris-support/ " TargetMode="External" Id="Rc170a52ff1d144fd" /><Relationship Type="http://schemas.openxmlformats.org/officeDocument/2006/relationships/image" Target="/media/image.jpg" Id="Ra034102b004e42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Wales Swansea</dc:creator>
  <cp:keywords/>
  <dc:description/>
  <cp:lastModifiedBy>University of Wales Swansea</cp:lastModifiedBy>
  <cp:revision>1</cp:revision>
  <dcterms:created xsi:type="dcterms:W3CDTF">2013-09-18T12:24:00Z</dcterms:created>
  <dcterms:modified xsi:type="dcterms:W3CDTF">2013-09-18T12:39:00Z</dcterms:modified>
</cp:coreProperties>
</file>