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New Bitmap Image.jpg"/>
                  <pic:cNvPicPr/>
                </pic:nvPicPr>
                <pic:blipFill>
                  <a:blip r:embed="Re354001eaed64b23"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International Journal of Health Planning and Management</w:t>
        </w:rPr>
      </w:r>
      <w:br/>
    </w:p>
    <w:p>
      <w:r>
        <w:t>Cronfa URL for this paper:</w:t>
        <w:br/>
      </w:r>
      <w:hyperlink w:history="true" r:id="Rbad5ee4f324e4584">
        <w:proofErr w:type="gramStart"/>
        <w:r>
          <w:rPr>
            <w:color w:val="00FFFF" w:themeColor="accent1" w:themeShade="BF"/>
            <w:rStyle w:val="Hyperlink"/>
          </w:rPr>
          <w:t>http://cronfa.swan.ac.uk/Record/cronfa48184</w:t>
        </w:r>
      </w:hyperlink>
      <w:r>
        <w:br/>
      </w:r>
      <w:r>
        <w:t>_______________________________________________________________________</w:t>
      </w:r>
      <w:r>
        <w:br/>
      </w:r>
    </w:p>
    <w:p>
      <w:r>
        <w:rPr>
          <w:b/>
          <w:t>Paper:</w:t>
        </w:rPr>
        <w:br/>
      </w:r>
      <w:r>
        <w:rPr>
          <w:t>Okma, K., Kay, A., Hockenberry, S., Liu, J. &amp; Watkins, S.</w:t>
        </w:rPr>
      </w:r>
      <w:r>
        <w:t xml:space="preserve"> (2016). </w:t>
      </w:r>
      <w:r>
        <w:rPr>
          <w:t xml:space="preserve"> The changing role of health-oriented international organizations and nongovernmental organizations.</w:t>
        </w:rPr>
      </w:r>
      <w:r>
        <w:rPr>
          <w:i/>
          <w:t xml:space="preserve"> The International Journal of Health Planning and Management, </w:t>
        </w:rPr>
      </w:r>
      <w:r>
        <w:rPr>
          <w:i/>
          <w:t xml:space="preserve">31</w:t>
        </w:rPr>
      </w:r>
      <w:r>
        <w:rPr>
          <w:t xml:space="preserve">(4), </w:t>
        </w:rPr>
      </w:r>
      <w:r>
        <w:rPr>
          <w:t xml:space="preserve">488</w:t>
        </w:rPr>
      </w:r>
      <w:r>
        <w:rPr>
          <w:t xml:space="preserve">-510.</w:t>
        </w:rPr>
      </w:r>
    </w:p>
    <w:p>
      <w:hyperlink w:history="true" r:id="R31fb2322c83d42eb">
        <w:proofErr w:type="gramStart"/>
        <w:r>
          <w:rPr>
            <w:color w:val="00FFFF" w:themeColor="accent1" w:themeShade="BF"/>
            <w:rStyle w:val="Hyperlink"/>
          </w:rPr>
          <w:b/>
          <w:t>http://dx.doi.org/10.1002/hpm.2298</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bd8e17b2ce7d4e32">
        <w:proofErr w:type="gramStart"/>
        <w:r>
          <w:rPr>
            <w:color w:val="00FFFF" w:themeColor="accent1" w:themeShade="BF"/>
            <w:rStyle w:val="Hyperlink"/>
          </w:rPr>
          <w:t>http://www.swansea.ac.uk/library/researchsupport/ris-support/</w:t>
        </w:r>
      </w:hyperlink>
      <w:br w:type="page"/>
    </w:p>
    <w:p w:rsidR="00ED3243" w:rsidRDefault="00ED3243" w14:paraId="0FD1B228" w14:textId="77777777">
      <w:pPr>
        <w:spacing w:before="10"/>
        <w:rPr>
          <w:rFonts w:ascii="Times New Roman" w:hAnsi="Times New Roman" w:eastAsia="Times New Roman" w:cs="Times New Roman"/>
          <w:sz w:val="18"/>
          <w:szCs w:val="18"/>
        </w:rPr>
      </w:pPr>
      <w:bookmarkStart w:name="_GoBack" w:id="0"/>
      <w:bookmarkEnd w:id="0"/>
    </w:p>
    <w:p w:rsidR="00ED3243" w:rsidRDefault="002362CD" w14:paraId="7AAC59D5" w14:textId="77777777">
      <w:pPr>
        <w:pStyle w:val="Heading1"/>
        <w:spacing w:before="69"/>
        <w:ind w:right="158"/>
        <w:rPr>
          <w:b w:val="0"/>
          <w:bCs w:val="0"/>
        </w:rPr>
      </w:pPr>
      <w:r>
        <w:t>The Changing Role of Health-Oriented International Organizations and</w:t>
      </w:r>
      <w:r>
        <w:rPr>
          <w:spacing w:val="-26"/>
        </w:rPr>
        <w:t xml:space="preserve"> </w:t>
      </w:r>
      <w:r>
        <w:t>Nongovernmental Organizations DRAFT, September</w:t>
      </w:r>
      <w:r>
        <w:rPr>
          <w:spacing w:val="-12"/>
        </w:rPr>
        <w:t xml:space="preserve"> </w:t>
      </w:r>
      <w:r>
        <w:t>2014</w:t>
      </w:r>
    </w:p>
    <w:p w:rsidR="00ED3243" w:rsidRDefault="00ED3243" w14:paraId="40FF2E26" w14:textId="77777777">
      <w:pPr>
        <w:rPr>
          <w:rFonts w:ascii="Times New Roman" w:hAnsi="Times New Roman" w:eastAsia="Times New Roman" w:cs="Times New Roman"/>
          <w:b/>
          <w:bCs/>
          <w:sz w:val="24"/>
          <w:szCs w:val="24"/>
        </w:rPr>
      </w:pPr>
    </w:p>
    <w:p w:rsidR="00ED3243" w:rsidRDefault="002362CD" w14:paraId="189A45B1" w14:textId="77777777">
      <w:pPr>
        <w:pStyle w:val="BodyText"/>
        <w:ind w:left="120" w:right="158"/>
      </w:pPr>
      <w:r>
        <w:t>Kieke Okma, Adrian Kay, Shelby Hockenberry, Joanne Liu and Susan Watkins;</w:t>
      </w:r>
      <w:r>
        <w:rPr>
          <w:spacing w:val="-16"/>
        </w:rPr>
        <w:t xml:space="preserve"> </w:t>
      </w:r>
      <w:r>
        <w:t>corresponding author:</w:t>
      </w:r>
      <w:r>
        <w:rPr>
          <w:spacing w:val="-6"/>
        </w:rPr>
        <w:t xml:space="preserve"> </w:t>
      </w:r>
      <w:hyperlink r:id="rId7">
        <w:r>
          <w:rPr>
            <w:color w:val="0000FF"/>
            <w:u w:val="single" w:color="0000FF"/>
          </w:rPr>
          <w:t>kiekeokma781@gmail.com</w:t>
        </w:r>
      </w:hyperlink>
    </w:p>
    <w:p w:rsidR="00ED3243" w:rsidRDefault="00ED3243" w14:paraId="717061A1" w14:textId="77777777">
      <w:pPr>
        <w:rPr>
          <w:rFonts w:ascii="Times New Roman" w:hAnsi="Times New Roman" w:eastAsia="Times New Roman" w:cs="Times New Roman"/>
          <w:sz w:val="20"/>
          <w:szCs w:val="20"/>
        </w:rPr>
      </w:pPr>
    </w:p>
    <w:p w:rsidR="00ED3243" w:rsidRDefault="00ED3243" w14:paraId="7F5E3E84" w14:textId="77777777">
      <w:pPr>
        <w:rPr>
          <w:rFonts w:ascii="Times New Roman" w:hAnsi="Times New Roman" w:eastAsia="Times New Roman" w:cs="Times New Roman"/>
          <w:sz w:val="20"/>
          <w:szCs w:val="20"/>
        </w:rPr>
      </w:pPr>
    </w:p>
    <w:p w:rsidR="00ED3243" w:rsidRDefault="00ED3243" w14:paraId="5D9156D8" w14:textId="77777777">
      <w:pPr>
        <w:spacing w:before="11"/>
        <w:rPr>
          <w:rFonts w:ascii="Times New Roman" w:hAnsi="Times New Roman" w:eastAsia="Times New Roman" w:cs="Times New Roman"/>
          <w:sz w:val="26"/>
          <w:szCs w:val="26"/>
        </w:rPr>
      </w:pPr>
    </w:p>
    <w:p w:rsidR="00ED3243" w:rsidRDefault="002362CD" w14:paraId="2BBD9747" w14:textId="77777777">
      <w:pPr>
        <w:pStyle w:val="Heading1"/>
        <w:tabs>
          <w:tab w:val="left" w:pos="839"/>
        </w:tabs>
        <w:spacing w:before="69"/>
        <w:ind w:right="158"/>
        <w:rPr>
          <w:b w:val="0"/>
          <w:bCs w:val="0"/>
        </w:rPr>
      </w:pPr>
      <w:r>
        <w:t>1.</w:t>
      </w:r>
      <w:r>
        <w:tab/>
        <w:t>Introduction</w:t>
      </w:r>
    </w:p>
    <w:p w:rsidR="00ED3243" w:rsidRDefault="00ED3243" w14:paraId="23614D78" w14:textId="77777777">
      <w:pPr>
        <w:rPr>
          <w:rFonts w:ascii="Times New Roman" w:hAnsi="Times New Roman" w:eastAsia="Times New Roman" w:cs="Times New Roman"/>
          <w:b/>
          <w:bCs/>
          <w:sz w:val="24"/>
          <w:szCs w:val="24"/>
        </w:rPr>
      </w:pPr>
    </w:p>
    <w:p w:rsidR="00ED3243" w:rsidRDefault="002362CD" w14:paraId="66E5C3CA" w14:textId="46C5978A">
      <w:pPr>
        <w:pStyle w:val="BodyText"/>
        <w:ind w:right="253"/>
      </w:pPr>
      <w:r>
        <w:t>This contribution analyzes the changing policy directions and activities of</w:t>
      </w:r>
      <w:r>
        <w:rPr>
          <w:spacing w:val="-11"/>
        </w:rPr>
        <w:t xml:space="preserve"> </w:t>
      </w:r>
      <w:r>
        <w:t>international organizations (IOs), public-private partnerships (PPPs) and nongovernmental</w:t>
      </w:r>
      <w:r>
        <w:rPr>
          <w:spacing w:val="-11"/>
        </w:rPr>
        <w:t xml:space="preserve"> </w:t>
      </w:r>
      <w:r>
        <w:t xml:space="preserve">organizations (NGOs) in health care and health policy-making in low-income and middle-income countries. Those </w:t>
      </w:r>
      <w:r w:rsidR="00486FEE">
        <w:t xml:space="preserve">(public and private) </w:t>
      </w:r>
      <w:r>
        <w:t xml:space="preserve">health-oriented organizations </w:t>
      </w:r>
      <w:r w:rsidR="00854AF8">
        <w:t xml:space="preserve">(or “health-oriented </w:t>
      </w:r>
      <w:r w:rsidR="0070769C">
        <w:t>international organizations</w:t>
      </w:r>
      <w:r w:rsidR="00854AF8">
        <w:t>”)</w:t>
      </w:r>
      <w:r w:rsidR="00854AF8">
        <w:rPr>
          <w:spacing w:val="-24"/>
        </w:rPr>
        <w:t xml:space="preserve"> </w:t>
      </w:r>
      <w:r>
        <w:t>aim to</w:t>
      </w:r>
      <w:r>
        <w:rPr>
          <w:spacing w:val="-18"/>
        </w:rPr>
        <w:t xml:space="preserve"> </w:t>
      </w:r>
      <w:r>
        <w:t>alleviate poverty and improve health in poor countries. They realize their goals in different ways.</w:t>
      </w:r>
      <w:r>
        <w:rPr>
          <w:spacing w:val="-18"/>
        </w:rPr>
        <w:t xml:space="preserve"> </w:t>
      </w:r>
      <w:r>
        <w:t>IOs</w:t>
      </w:r>
      <w:r>
        <w:rPr>
          <w:spacing w:val="-1"/>
        </w:rPr>
        <w:t xml:space="preserve"> </w:t>
      </w:r>
      <w:r>
        <w:t>collect statistical data, publish annual reports and analytical studies, channel and</w:t>
      </w:r>
      <w:r>
        <w:rPr>
          <w:spacing w:val="-15"/>
        </w:rPr>
        <w:t xml:space="preserve"> </w:t>
      </w:r>
      <w:r>
        <w:t>coordinate development aid to low- and middle-income countries, and monitor results. They</w:t>
      </w:r>
      <w:r>
        <w:rPr>
          <w:spacing w:val="-12"/>
        </w:rPr>
        <w:t xml:space="preserve"> </w:t>
      </w:r>
      <w:r>
        <w:t>provide governments with advice and financial means in support of fiscal, economic and social</w:t>
      </w:r>
      <w:r>
        <w:rPr>
          <w:spacing w:val="-20"/>
        </w:rPr>
        <w:t xml:space="preserve"> </w:t>
      </w:r>
      <w:r>
        <w:t>policies. During annual meetings and standing committees, health ministers and national experts meet</w:t>
      </w:r>
      <w:r>
        <w:rPr>
          <w:spacing w:val="-22"/>
        </w:rPr>
        <w:t xml:space="preserve"> </w:t>
      </w:r>
      <w:r>
        <w:t>to exchange experiences and discuss future policy directions. Large NGOs and PPPs are similar</w:t>
      </w:r>
      <w:r>
        <w:rPr>
          <w:spacing w:val="-21"/>
        </w:rPr>
        <w:t xml:space="preserve"> </w:t>
      </w:r>
      <w:r>
        <w:t>to the IOs, but with greater emphasis on financing of health care goods and services than on</w:t>
      </w:r>
      <w:r>
        <w:rPr>
          <w:spacing w:val="-17"/>
        </w:rPr>
        <w:t xml:space="preserve"> </w:t>
      </w:r>
      <w:r>
        <w:t>actual program management. Smaller NGOs often advocate specific causes that—in their eyes--do</w:t>
      </w:r>
      <w:r>
        <w:rPr>
          <w:spacing w:val="-21"/>
        </w:rPr>
        <w:t xml:space="preserve"> </w:t>
      </w:r>
      <w:r>
        <w:t xml:space="preserve">not receive enough attention from governments </w:t>
      </w:r>
      <w:r w:rsidR="00854AF8">
        <w:t xml:space="preserve">like </w:t>
      </w:r>
      <w:r>
        <w:t>HIV/AIDS or women’s reproductive</w:t>
      </w:r>
      <w:r>
        <w:rPr>
          <w:spacing w:val="-19"/>
        </w:rPr>
        <w:t xml:space="preserve"> </w:t>
      </w:r>
      <w:r w:rsidR="00854AF8">
        <w:t>health</w:t>
      </w:r>
      <w:r>
        <w:t>. They m</w:t>
      </w:r>
      <w:r w:rsidR="00854AF8">
        <w:t xml:space="preserve">ostly finance local </w:t>
      </w:r>
      <w:r>
        <w:t>project</w:t>
      </w:r>
      <w:r w:rsidR="00854AF8">
        <w:t>s</w:t>
      </w:r>
      <w:r>
        <w:t xml:space="preserve"> and programs focused on specific diseases</w:t>
      </w:r>
      <w:r>
        <w:rPr>
          <w:spacing w:val="-13"/>
        </w:rPr>
        <w:t xml:space="preserve"> </w:t>
      </w:r>
      <w:r>
        <w:t>and communities (Davies 2010; Youde</w:t>
      </w:r>
      <w:r>
        <w:rPr>
          <w:spacing w:val="-7"/>
        </w:rPr>
        <w:t xml:space="preserve"> </w:t>
      </w:r>
      <w:r>
        <w:t>2012).</w:t>
      </w:r>
    </w:p>
    <w:p w:rsidR="00ED3243" w:rsidRDefault="002362CD" w14:paraId="17951C5D" w14:textId="3843919B">
      <w:pPr>
        <w:pStyle w:val="BodyText"/>
        <w:ind w:right="158" w:firstLine="720"/>
      </w:pPr>
      <w:r>
        <w:t>How can we assess the (changing) position of those organizations</w:t>
      </w:r>
      <w:r w:rsidR="00BE3AE1">
        <w:t xml:space="preserve"> in the last three decades</w:t>
      </w:r>
      <w:r>
        <w:t>?</w:t>
      </w:r>
      <w:r>
        <w:rPr>
          <w:spacing w:val="-17"/>
        </w:rPr>
        <w:t xml:space="preserve"> </w:t>
      </w:r>
      <w:r>
        <w:t>What do we know about their results? What can we expect in the future? We will address</w:t>
      </w:r>
      <w:r>
        <w:rPr>
          <w:spacing w:val="-12"/>
        </w:rPr>
        <w:t xml:space="preserve"> </w:t>
      </w:r>
      <w:r>
        <w:t>these questions by analyzing their stated policy goals, resources, interest representation,</w:t>
      </w:r>
      <w:r>
        <w:rPr>
          <w:spacing w:val="-14"/>
        </w:rPr>
        <w:t xml:space="preserve"> </w:t>
      </w:r>
      <w:r>
        <w:t xml:space="preserve">evaluation mechanisms, and discuss critical commentary about their </w:t>
      </w:r>
      <w:r w:rsidR="00854AF8">
        <w:t>strength</w:t>
      </w:r>
      <w:r w:rsidR="0070769C">
        <w:t>s</w:t>
      </w:r>
      <w:r w:rsidR="00854AF8">
        <w:t xml:space="preserve"> </w:t>
      </w:r>
      <w:r w:rsidR="0070769C">
        <w:t>and weaknesses</w:t>
      </w:r>
      <w:r>
        <w:t>. Our research draws</w:t>
      </w:r>
      <w:r>
        <w:rPr>
          <w:spacing w:val="-9"/>
        </w:rPr>
        <w:t xml:space="preserve"> </w:t>
      </w:r>
      <w:r>
        <w:t>from academic literature and internal documents of the organizations. Before doing so, we</w:t>
      </w:r>
      <w:r>
        <w:rPr>
          <w:spacing w:val="-13"/>
        </w:rPr>
        <w:t xml:space="preserve"> </w:t>
      </w:r>
      <w:r>
        <w:t>briefly discuss two methodologic</w:t>
      </w:r>
      <w:r w:rsidR="0070769C">
        <w:t xml:space="preserve">al issues: the very position of </w:t>
      </w:r>
      <w:r>
        <w:t>IOs, PPPs and NGOs in</w:t>
      </w:r>
      <w:r>
        <w:rPr>
          <w:spacing w:val="-15"/>
        </w:rPr>
        <w:t xml:space="preserve"> </w:t>
      </w:r>
      <w:r>
        <w:t>(international and national) health policy-making, and the lack of generally accepted common criteria to</w:t>
      </w:r>
      <w:r>
        <w:rPr>
          <w:spacing w:val="-21"/>
        </w:rPr>
        <w:t xml:space="preserve"> </w:t>
      </w:r>
      <w:r>
        <w:t>assess the successes and failures of those</w:t>
      </w:r>
      <w:r>
        <w:rPr>
          <w:spacing w:val="-8"/>
        </w:rPr>
        <w:t xml:space="preserve"> </w:t>
      </w:r>
      <w:r>
        <w:t>organizations.</w:t>
      </w:r>
    </w:p>
    <w:p w:rsidR="00ED3243" w:rsidP="00BE3AE1" w:rsidRDefault="002362CD" w14:paraId="4E6DD88D" w14:textId="77777777">
      <w:pPr>
        <w:pStyle w:val="BodyText"/>
        <w:ind w:right="158" w:firstLine="720"/>
      </w:pPr>
      <w:r>
        <w:t>Health policy is generally considered as a core government responsibility, but there</w:t>
      </w:r>
      <w:r>
        <w:rPr>
          <w:spacing w:val="-17"/>
        </w:rPr>
        <w:t xml:space="preserve"> </w:t>
      </w:r>
      <w:r>
        <w:t>are many more actors active in the health policy arena: patients and the general population</w:t>
      </w:r>
      <w:r>
        <w:rPr>
          <w:spacing w:val="-11"/>
        </w:rPr>
        <w:t xml:space="preserve"> </w:t>
      </w:r>
      <w:r>
        <w:t>as taxpayers or insured; health care providers; and public and private health insurance agencies</w:t>
      </w:r>
      <w:r>
        <w:rPr>
          <w:spacing w:val="-19"/>
        </w:rPr>
        <w:t xml:space="preserve"> </w:t>
      </w:r>
      <w:r>
        <w:t>as third payers for medical care (Alford 1974). Other groups play an important role, too: the</w:t>
      </w:r>
      <w:r>
        <w:rPr>
          <w:spacing w:val="-19"/>
        </w:rPr>
        <w:t xml:space="preserve"> </w:t>
      </w:r>
      <w:r>
        <w:t>media, academics and a wide array of IOs, PPPs and NGOs. The latter three are the main focus of</w:t>
      </w:r>
      <w:r>
        <w:rPr>
          <w:spacing w:val="-17"/>
        </w:rPr>
        <w:t xml:space="preserve"> </w:t>
      </w:r>
      <w:r>
        <w:t>this paper, in particular those that state as their main mission to improve the health of</w:t>
      </w:r>
      <w:r>
        <w:rPr>
          <w:spacing w:val="-22"/>
        </w:rPr>
        <w:t xml:space="preserve"> </w:t>
      </w:r>
      <w:r>
        <w:t>(low-income) populations of low-income countries. IOs, global PPPs and NGOs occupy space</w:t>
      </w:r>
      <w:r>
        <w:rPr>
          <w:spacing w:val="-9"/>
        </w:rPr>
        <w:t xml:space="preserve"> </w:t>
      </w:r>
      <w:r>
        <w:t>between governments and markets (Leonard 2002; Kaul 2006). While IOs (by statute) mostly work</w:t>
      </w:r>
      <w:r>
        <w:rPr>
          <w:spacing w:val="-20"/>
        </w:rPr>
        <w:t xml:space="preserve"> </w:t>
      </w:r>
      <w:r>
        <w:t>with governments, (smaller) NGOs often seek direct ties with the local communities they</w:t>
      </w:r>
      <w:r>
        <w:rPr>
          <w:spacing w:val="-21"/>
        </w:rPr>
        <w:t xml:space="preserve"> </w:t>
      </w:r>
      <w:r>
        <w:t>support.</w:t>
      </w:r>
      <w:r w:rsidR="00BE3AE1">
        <w:t xml:space="preserve"> </w:t>
      </w:r>
      <w:r>
        <w:t>IOs, PPPs and NGOs are thus located both outside and within the realm of national</w:t>
      </w:r>
      <w:r>
        <w:rPr>
          <w:spacing w:val="-21"/>
        </w:rPr>
        <w:t xml:space="preserve"> </w:t>
      </w:r>
      <w:r>
        <w:t>(health)</w:t>
      </w:r>
      <w:r w:rsidR="00BE3AE1">
        <w:t xml:space="preserve"> </w:t>
      </w:r>
      <w:r>
        <w:t>policy-making (Hurd 2011). All their activities ultimately affect public policy-making one</w:t>
      </w:r>
      <w:r>
        <w:rPr>
          <w:spacing w:val="-24"/>
        </w:rPr>
        <w:t xml:space="preserve"> </w:t>
      </w:r>
      <w:r>
        <w:t>way or</w:t>
      </w:r>
      <w:r>
        <w:rPr>
          <w:spacing w:val="-1"/>
        </w:rPr>
        <w:t xml:space="preserve"> </w:t>
      </w:r>
      <w:r>
        <w:t>another.</w:t>
      </w:r>
    </w:p>
    <w:p w:rsidR="00ED3243" w:rsidP="00BE3AE1" w:rsidRDefault="00BE3AE1" w14:paraId="67197EF9" w14:textId="6BB3E039">
      <w:pPr>
        <w:pStyle w:val="BodyText"/>
        <w:ind w:right="158" w:firstLine="720"/>
        <w:rPr>
          <w:rFonts w:cs="Times New Roman"/>
        </w:rPr>
      </w:pPr>
      <w:r>
        <w:t xml:space="preserve">While national governments, in most countries, have the responsibility for overall fiscal, economic and social policy design (including the allocation of financial resources and administrative responsibilities over health care services), regional and local authorities play </w:t>
      </w:r>
      <w:r>
        <w:lastRenderedPageBreak/>
        <w:t xml:space="preserve">important roles, too. After all, health care is mostly a local services industry, and most patients do not want to travel long distances </w:t>
      </w:r>
      <w:r w:rsidR="0070769C">
        <w:t xml:space="preserve">to seek </w:t>
      </w:r>
      <w:r>
        <w:t>medical care. This emphasis on the local level illustrates the limited scope of what is sometimes labeled “global health governance”.  Only issues with a genuine international dimension, for example international collaborati</w:t>
      </w:r>
      <w:r w:rsidR="0070769C">
        <w:t xml:space="preserve">on in fighting pandemics, </w:t>
      </w:r>
      <w:r>
        <w:t xml:space="preserve">require some form of supranational governance and even in those cases, the actual management of dealing with such disasters is first and foremost a national issue. </w:t>
      </w:r>
    </w:p>
    <w:p w:rsidR="00ED3243" w:rsidRDefault="002362CD" w14:paraId="582909EC" w14:textId="0960659F">
      <w:pPr>
        <w:pStyle w:val="BodyText"/>
        <w:ind w:right="123" w:firstLine="720"/>
      </w:pPr>
      <w:r>
        <w:t>A second preliminary point is the lack of generally agreed upon common</w:t>
      </w:r>
      <w:r>
        <w:rPr>
          <w:spacing w:val="-10"/>
        </w:rPr>
        <w:t xml:space="preserve"> </w:t>
      </w:r>
      <w:r>
        <w:t xml:space="preserve">analytical framework to assess the changing positions of </w:t>
      </w:r>
      <w:r w:rsidR="00BE3AE1">
        <w:t>(both public and private) I</w:t>
      </w:r>
      <w:r>
        <w:t>Os, PPPs and NGOs. Despite the steady rise</w:t>
      </w:r>
      <w:r>
        <w:rPr>
          <w:spacing w:val="-18"/>
        </w:rPr>
        <w:t xml:space="preserve"> </w:t>
      </w:r>
      <w:r>
        <w:t>in numbers and promin</w:t>
      </w:r>
      <w:r w:rsidR="0070769C">
        <w:t>ence of NGOs, there is lack of empirical</w:t>
      </w:r>
      <w:r>
        <w:t xml:space="preserve"> knowledge about</w:t>
      </w:r>
      <w:r>
        <w:rPr>
          <w:spacing w:val="-1"/>
        </w:rPr>
        <w:t xml:space="preserve"> </w:t>
      </w:r>
      <w:r>
        <w:t>their functioning in the international policy arena (Lewis and Opoku-Mensah 2006; Hafner-Burton</w:t>
      </w:r>
      <w:r>
        <w:rPr>
          <w:spacing w:val="-20"/>
        </w:rPr>
        <w:t xml:space="preserve"> </w:t>
      </w:r>
      <w:r>
        <w:t>et</w:t>
      </w:r>
      <w:r>
        <w:rPr>
          <w:spacing w:val="-1"/>
        </w:rPr>
        <w:t xml:space="preserve"> </w:t>
      </w:r>
      <w:r>
        <w:t>al. 2008). Until the late 1990s, most research of IOs focused on organizational issues (Brown</w:t>
      </w:r>
      <w:r>
        <w:rPr>
          <w:spacing w:val="-15"/>
        </w:rPr>
        <w:t xml:space="preserve"> </w:t>
      </w:r>
      <w:r>
        <w:t>et al. 2006; Balding and Wehrenfennig 2011). There has been a dramatic rise of non-state actors</w:t>
      </w:r>
      <w:r>
        <w:rPr>
          <w:spacing w:val="-15"/>
        </w:rPr>
        <w:t xml:space="preserve"> </w:t>
      </w:r>
      <w:r w:rsidR="0070769C">
        <w:t>in the health</w:t>
      </w:r>
      <w:r>
        <w:t xml:space="preserve"> policy arena (Willetts 2001). Governments are but one of the actors in</w:t>
      </w:r>
      <w:r>
        <w:rPr>
          <w:spacing w:val="-20"/>
        </w:rPr>
        <w:t xml:space="preserve"> </w:t>
      </w:r>
      <w:r>
        <w:t>international relations, often not even the most powerful ones. The World Bank or WHO, for example,</w:t>
      </w:r>
      <w:r>
        <w:rPr>
          <w:spacing w:val="-13"/>
        </w:rPr>
        <w:t xml:space="preserve"> </w:t>
      </w:r>
      <w:r>
        <w:t>are very large bureaucracies (Ebrahim and Hertz 2007), and so are some of the large NGOs. In</w:t>
      </w:r>
      <w:r>
        <w:rPr>
          <w:spacing w:val="-20"/>
        </w:rPr>
        <w:t xml:space="preserve"> </w:t>
      </w:r>
      <w:r>
        <w:t xml:space="preserve">2012, The IBRD employed over 10,000 staff, WHO over 8,000, </w:t>
      </w:r>
      <w:r w:rsidR="0070769C">
        <w:t>MS</w:t>
      </w:r>
      <w:r w:rsidR="00BE3AE1">
        <w:t xml:space="preserve">F over 30,000, </w:t>
      </w:r>
      <w:r>
        <w:t>The Bill and Melinda</w:t>
      </w:r>
      <w:r>
        <w:rPr>
          <w:spacing w:val="-8"/>
        </w:rPr>
        <w:t xml:space="preserve"> </w:t>
      </w:r>
      <w:r>
        <w:t>Gates Foundation over 1,200, GAVI about 400 and the Global Fund 500. Most studies focus on</w:t>
      </w:r>
      <w:r>
        <w:rPr>
          <w:spacing w:val="-13"/>
        </w:rPr>
        <w:t xml:space="preserve"> </w:t>
      </w:r>
      <w:r>
        <w:t xml:space="preserve">the larger IOs, PPPs and NGOs, </w:t>
      </w:r>
      <w:r w:rsidR="0070769C">
        <w:t xml:space="preserve">largely ignoring </w:t>
      </w:r>
      <w:r>
        <w:t>activities</w:t>
      </w:r>
      <w:r>
        <w:rPr>
          <w:spacing w:val="-20"/>
        </w:rPr>
        <w:t xml:space="preserve"> </w:t>
      </w:r>
      <w:r>
        <w:t>and results of smaller</w:t>
      </w:r>
      <w:r>
        <w:rPr>
          <w:spacing w:val="-7"/>
        </w:rPr>
        <w:t xml:space="preserve"> </w:t>
      </w:r>
      <w:r>
        <w:t>NGOs.</w:t>
      </w:r>
    </w:p>
    <w:p w:rsidR="00ED3243" w:rsidRDefault="002362CD" w14:paraId="396E790D" w14:textId="52273384">
      <w:pPr>
        <w:pStyle w:val="BodyText"/>
        <w:ind w:right="101" w:firstLine="720"/>
      </w:pPr>
      <w:r>
        <w:t>Some scholars applied the “principal-agent” theory to study the origins of IOs.</w:t>
      </w:r>
      <w:r>
        <w:rPr>
          <w:spacing w:val="10"/>
        </w:rPr>
        <w:t xml:space="preserve"> </w:t>
      </w:r>
      <w:r>
        <w:t>They argue that nations participate in creating a new IO or join an existing one when the benefits</w:t>
      </w:r>
      <w:r>
        <w:rPr>
          <w:spacing w:val="-17"/>
        </w:rPr>
        <w:t xml:space="preserve"> </w:t>
      </w:r>
      <w:r>
        <w:t>of doing so (e.g. division of labor, policy externalities, efficient decision-making or</w:t>
      </w:r>
      <w:r>
        <w:rPr>
          <w:spacing w:val="-11"/>
        </w:rPr>
        <w:t xml:space="preserve"> </w:t>
      </w:r>
      <w:r>
        <w:t xml:space="preserve">dispute resolution, </w:t>
      </w:r>
      <w:r w:rsidR="0070769C">
        <w:t xml:space="preserve">thus mostly </w:t>
      </w:r>
      <w:r>
        <w:t>activities that are hard or very expensive for an individual nation to perform)</w:t>
      </w:r>
      <w:r>
        <w:rPr>
          <w:spacing w:val="-18"/>
        </w:rPr>
        <w:t xml:space="preserve"> </w:t>
      </w:r>
      <w:r>
        <w:t>exceed the costs of joining or remaining a member (Hawkins, Lake et al. 2008). A government can</w:t>
      </w:r>
      <w:r>
        <w:rPr>
          <w:spacing w:val="-16"/>
        </w:rPr>
        <w:t xml:space="preserve"> </w:t>
      </w:r>
      <w:r>
        <w:t>end membership when it faces “agency problems”, i.e. it feels the organization does not serve</w:t>
      </w:r>
      <w:r>
        <w:rPr>
          <w:spacing w:val="-11"/>
        </w:rPr>
        <w:t xml:space="preserve"> </w:t>
      </w:r>
      <w:r>
        <w:t>its interests properly, or is drifting away too far from its original mandate. But it can be</w:t>
      </w:r>
      <w:r>
        <w:rPr>
          <w:spacing w:val="-16"/>
        </w:rPr>
        <w:t xml:space="preserve"> </w:t>
      </w:r>
      <w:r>
        <w:t>costly (politically speaking) to “exit” (Hirschman 1970), and as we will show, most member</w:t>
      </w:r>
      <w:r>
        <w:rPr>
          <w:spacing w:val="-16"/>
        </w:rPr>
        <w:t xml:space="preserve"> </w:t>
      </w:r>
      <w:r>
        <w:t>states remain members most of the time. ‘Partial exits,’ we found, are more common as donor</w:t>
      </w:r>
      <w:r>
        <w:rPr>
          <w:spacing w:val="-20"/>
        </w:rPr>
        <w:t xml:space="preserve"> </w:t>
      </w:r>
      <w:r>
        <w:t>countries increasingly channel part of their aid via NGOs or PPPs but do not abandon IOs</w:t>
      </w:r>
      <w:r>
        <w:rPr>
          <w:spacing w:val="-22"/>
        </w:rPr>
        <w:t xml:space="preserve"> </w:t>
      </w:r>
      <w:r>
        <w:t>altogether.</w:t>
      </w:r>
    </w:p>
    <w:p w:rsidR="00ED3243" w:rsidRDefault="002362CD" w14:paraId="5E26CB27" w14:textId="44F035FB">
      <w:pPr>
        <w:pStyle w:val="BodyText"/>
        <w:ind w:right="158" w:firstLine="720"/>
      </w:pPr>
      <w:r>
        <w:t>Other theories focus on changing power relations. For example, Matthews</w:t>
      </w:r>
      <w:r>
        <w:rPr>
          <w:spacing w:val="-8"/>
        </w:rPr>
        <w:t xml:space="preserve"> </w:t>
      </w:r>
      <w:r>
        <w:t>(1997) observes a redistribution of power among states, markets and civil society in the post-Cold</w:t>
      </w:r>
      <w:r>
        <w:rPr>
          <w:spacing w:val="-22"/>
        </w:rPr>
        <w:t xml:space="preserve"> </w:t>
      </w:r>
      <w:r>
        <w:t>War era. In particular, widening Internet access empowered NGOs and other smaller</w:t>
      </w:r>
      <w:r>
        <w:rPr>
          <w:spacing w:val="-11"/>
        </w:rPr>
        <w:t xml:space="preserve"> </w:t>
      </w:r>
      <w:r>
        <w:t>groups, undermining state power and challenging the very concept of states as the major actors</w:t>
      </w:r>
      <w:r>
        <w:rPr>
          <w:spacing w:val="-13"/>
        </w:rPr>
        <w:t xml:space="preserve"> </w:t>
      </w:r>
      <w:r>
        <w:t>in international relations. Obviously larger states have more power than smaller ones to</w:t>
      </w:r>
      <w:r>
        <w:rPr>
          <w:spacing w:val="-17"/>
        </w:rPr>
        <w:t xml:space="preserve"> </w:t>
      </w:r>
      <w:r>
        <w:t>influence the policy directions of IOs (Stone 2011). Analyzing the influence of the United States in</w:t>
      </w:r>
      <w:r>
        <w:rPr>
          <w:spacing w:val="-18"/>
        </w:rPr>
        <w:t xml:space="preserve"> </w:t>
      </w:r>
      <w:r>
        <w:t>the International Monetary Fund (IMF) and other international financial IOs, however,</w:t>
      </w:r>
      <w:r>
        <w:rPr>
          <w:spacing w:val="-12"/>
        </w:rPr>
        <w:t xml:space="preserve"> </w:t>
      </w:r>
      <w:r>
        <w:t>Woods (2003) concluded that even as the major shareholder</w:t>
      </w:r>
      <w:r w:rsidR="0070769C">
        <w:t>,</w:t>
      </w:r>
      <w:r>
        <w:t xml:space="preserve"> the U.S. cannot impose its will all the</w:t>
      </w:r>
      <w:r>
        <w:rPr>
          <w:spacing w:val="-22"/>
        </w:rPr>
        <w:t xml:space="preserve"> </w:t>
      </w:r>
      <w:r>
        <w:t>time. Some experts consider IOs as effective carriers of “soft” power (Caroll and Kay</w:t>
      </w:r>
      <w:r>
        <w:rPr>
          <w:spacing w:val="-21"/>
        </w:rPr>
        <w:t xml:space="preserve"> </w:t>
      </w:r>
      <w:r>
        <w:t>2013).</w:t>
      </w:r>
    </w:p>
    <w:p w:rsidR="00ED3243" w:rsidP="00BE3AE1" w:rsidRDefault="002362CD" w14:paraId="114C726F" w14:textId="77777777">
      <w:pPr>
        <w:pStyle w:val="BodyText"/>
        <w:ind w:right="111" w:firstLine="720"/>
      </w:pPr>
      <w:r>
        <w:t>Most of the above studies implicitly assume that IOs, PPPs and large NGOs act as</w:t>
      </w:r>
      <w:r>
        <w:rPr>
          <w:spacing w:val="-21"/>
        </w:rPr>
        <w:t xml:space="preserve"> </w:t>
      </w:r>
      <w:r>
        <w:t>unified and rational actors, ignoring that such large bodies are internally fragmented and face</w:t>
      </w:r>
      <w:r>
        <w:rPr>
          <w:spacing w:val="5"/>
        </w:rPr>
        <w:t xml:space="preserve"> </w:t>
      </w:r>
      <w:r>
        <w:t>internal and internal pressure to change directions. Tracing back to earlier theories of</w:t>
      </w:r>
      <w:r>
        <w:rPr>
          <w:spacing w:val="-12"/>
        </w:rPr>
        <w:t xml:space="preserve"> </w:t>
      </w:r>
      <w:r>
        <w:t>organizational behavior of private firms, Allison (1971) argues that “governments” are not homogenous</w:t>
      </w:r>
      <w:r>
        <w:rPr>
          <w:spacing w:val="-19"/>
        </w:rPr>
        <w:t xml:space="preserve"> </w:t>
      </w:r>
      <w:r>
        <w:t>rational actors, but consist of many different departments and quasi-independent administrative</w:t>
      </w:r>
      <w:r>
        <w:rPr>
          <w:spacing w:val="-14"/>
        </w:rPr>
        <w:t xml:space="preserve"> </w:t>
      </w:r>
      <w:r>
        <w:t>bodies, each with its own policy goals and standard operational procedures. In our view,</w:t>
      </w:r>
      <w:r>
        <w:rPr>
          <w:spacing w:val="-13"/>
        </w:rPr>
        <w:t xml:space="preserve"> </w:t>
      </w:r>
      <w:r>
        <w:t>Allison’s warnings also apply to non-governmental organizations. As a broader framework, we</w:t>
      </w:r>
      <w:r>
        <w:rPr>
          <w:spacing w:val="-13"/>
        </w:rPr>
        <w:t xml:space="preserve"> </w:t>
      </w:r>
      <w:r>
        <w:t>therefore assert, the classic analytical instruments for understanding the shaping and outcome of</w:t>
      </w:r>
      <w:r>
        <w:rPr>
          <w:spacing w:val="-21"/>
        </w:rPr>
        <w:t xml:space="preserve"> </w:t>
      </w:r>
      <w:r>
        <w:t>public</w:t>
      </w:r>
      <w:r w:rsidR="00BE3AE1">
        <w:t xml:space="preserve"> </w:t>
      </w:r>
      <w:r>
        <w:t xml:space="preserve">policy: </w:t>
      </w:r>
      <w:r>
        <w:rPr>
          <w:i/>
        </w:rPr>
        <w:t>ideas</w:t>
      </w:r>
      <w:r>
        <w:t xml:space="preserve">, </w:t>
      </w:r>
      <w:r>
        <w:rPr>
          <w:i/>
        </w:rPr>
        <w:t xml:space="preserve">interests </w:t>
      </w:r>
      <w:r>
        <w:t xml:space="preserve">and </w:t>
      </w:r>
      <w:r>
        <w:rPr>
          <w:i/>
        </w:rPr>
        <w:t xml:space="preserve">institutions </w:t>
      </w:r>
      <w:r>
        <w:t>(Klein and Marmor 2009) apply well to the issues of</w:t>
      </w:r>
      <w:r>
        <w:rPr>
          <w:spacing w:val="-21"/>
        </w:rPr>
        <w:t xml:space="preserve"> </w:t>
      </w:r>
      <w:r>
        <w:t>this contribution. As we will show, changing ideas about the proper role of state and non-state</w:t>
      </w:r>
      <w:r>
        <w:rPr>
          <w:spacing w:val="-21"/>
        </w:rPr>
        <w:t xml:space="preserve"> </w:t>
      </w:r>
      <w:r>
        <w:t xml:space="preserve">actors, </w:t>
      </w:r>
      <w:r>
        <w:lastRenderedPageBreak/>
        <w:t>changing positions and activities of major stakeholders in the (international) health policy</w:t>
      </w:r>
      <w:r>
        <w:rPr>
          <w:spacing w:val="-22"/>
        </w:rPr>
        <w:t xml:space="preserve"> </w:t>
      </w:r>
      <w:r>
        <w:t>arena, and shifts in political institutions that channel the voice of diverging interests resulted in</w:t>
      </w:r>
      <w:r>
        <w:rPr>
          <w:spacing w:val="-18"/>
        </w:rPr>
        <w:t xml:space="preserve"> </w:t>
      </w:r>
      <w:r>
        <w:t>(and reflected) the changing positions of the health-oriented</w:t>
      </w:r>
      <w:r>
        <w:rPr>
          <w:spacing w:val="-18"/>
        </w:rPr>
        <w:t xml:space="preserve"> </w:t>
      </w:r>
      <w:r>
        <w:t>organizations.</w:t>
      </w:r>
    </w:p>
    <w:p w:rsidR="00ED3243" w:rsidRDefault="002362CD" w14:paraId="3CCEC8F1" w14:textId="23662897">
      <w:pPr>
        <w:pStyle w:val="BodyText"/>
        <w:ind w:left="120" w:right="158" w:firstLine="720"/>
      </w:pPr>
      <w:r>
        <w:t>The second section discusses three major IOs: the World Health Organization</w:t>
      </w:r>
      <w:r>
        <w:rPr>
          <w:spacing w:val="-21"/>
        </w:rPr>
        <w:t xml:space="preserve"> </w:t>
      </w:r>
      <w:r>
        <w:t>(WHO), World Bank (IRBD) and Organization for Economic Cooperation and Development</w:t>
      </w:r>
      <w:r>
        <w:rPr>
          <w:spacing w:val="-16"/>
        </w:rPr>
        <w:t xml:space="preserve"> </w:t>
      </w:r>
      <w:r>
        <w:t xml:space="preserve">(OECD). Section three </w:t>
      </w:r>
      <w:r w:rsidR="0070769C">
        <w:t xml:space="preserve">focuses on </w:t>
      </w:r>
      <w:r>
        <w:t>two large PPPs: the Global Fund (GF) and the Global Alliance</w:t>
      </w:r>
      <w:r>
        <w:rPr>
          <w:spacing w:val="-14"/>
        </w:rPr>
        <w:t xml:space="preserve"> </w:t>
      </w:r>
      <w:r>
        <w:t>for Vaccines and Immunizat</w:t>
      </w:r>
      <w:r w:rsidR="0070769C">
        <w:t>ion (GAVI), section four</w:t>
      </w:r>
      <w:r>
        <w:t xml:space="preserve"> on two large NGOs: Doctors</w:t>
      </w:r>
      <w:r>
        <w:rPr>
          <w:spacing w:val="-19"/>
        </w:rPr>
        <w:t xml:space="preserve"> </w:t>
      </w:r>
      <w:r>
        <w:t>without Borders (MSF) and the Bill and Melinda Gates Foundation (BMGF). Section five presents</w:t>
      </w:r>
      <w:r>
        <w:rPr>
          <w:spacing w:val="-16"/>
        </w:rPr>
        <w:t xml:space="preserve"> </w:t>
      </w:r>
      <w:r>
        <w:t xml:space="preserve">a framework to compare the </w:t>
      </w:r>
      <w:r w:rsidR="0070769C">
        <w:t>public and private health-oriented international organizations</w:t>
      </w:r>
      <w:r>
        <w:t xml:space="preserve">, and the last section </w:t>
      </w:r>
      <w:r w:rsidR="0070769C">
        <w:t xml:space="preserve">frames </w:t>
      </w:r>
      <w:r>
        <w:t>our</w:t>
      </w:r>
      <w:r>
        <w:rPr>
          <w:spacing w:val="-16"/>
        </w:rPr>
        <w:t xml:space="preserve"> </w:t>
      </w:r>
      <w:r>
        <w:t>conclusions</w:t>
      </w:r>
      <w:r w:rsidR="00FC73E2">
        <w:t xml:space="preserve"> and expectations for the future</w:t>
      </w:r>
      <w:r>
        <w:t>.</w:t>
      </w:r>
    </w:p>
    <w:p w:rsidR="00ED3243" w:rsidRDefault="00FC73E2" w14:paraId="63FF9D5D" w14:textId="4CAF4337">
      <w:pPr>
        <w:pStyle w:val="BodyText"/>
        <w:ind w:left="120" w:right="158" w:firstLine="720"/>
      </w:pPr>
      <w:r>
        <w:t>We conclude that t</w:t>
      </w:r>
      <w:r w:rsidR="002362CD">
        <w:t>he position of health-oriented international organizations changed in the 1980s</w:t>
      </w:r>
      <w:r w:rsidR="002362CD">
        <w:rPr>
          <w:spacing w:val="-16"/>
        </w:rPr>
        <w:t xml:space="preserve"> </w:t>
      </w:r>
      <w:r w:rsidR="002362CD">
        <w:t>and 1990s in several important ways (Davies 2010; Youde 2012). Existing IOs expanded</w:t>
      </w:r>
      <w:r w:rsidR="002362CD">
        <w:rPr>
          <w:spacing w:val="-13"/>
        </w:rPr>
        <w:t xml:space="preserve"> </w:t>
      </w:r>
      <w:r w:rsidR="002362CD">
        <w:t>their activities, and the number of NGOs active in the field (</w:t>
      </w:r>
      <w:r w:rsidR="0070769C">
        <w:t>especially the</w:t>
      </w:r>
      <w:r w:rsidR="002362CD">
        <w:rPr>
          <w:spacing w:val="-21"/>
        </w:rPr>
        <w:t xml:space="preserve"> </w:t>
      </w:r>
      <w:r w:rsidR="002362CD">
        <w:t>smaller ones) grew dramatically. As a separate circuit of exchange, moreover, informal elite</w:t>
      </w:r>
      <w:r w:rsidR="002362CD">
        <w:rPr>
          <w:spacing w:val="-15"/>
        </w:rPr>
        <w:t xml:space="preserve"> </w:t>
      </w:r>
      <w:r w:rsidR="002362CD">
        <w:t>groups increasingly serve as platform for debate for world leaders and others, with issues of</w:t>
      </w:r>
      <w:r w:rsidR="002362CD">
        <w:rPr>
          <w:spacing w:val="-17"/>
        </w:rPr>
        <w:t xml:space="preserve"> </w:t>
      </w:r>
      <w:r w:rsidR="002362CD">
        <w:t>health commonly on the agenda. For example, at the World Economic Forum world leaders meet</w:t>
      </w:r>
      <w:r w:rsidR="002362CD">
        <w:rPr>
          <w:spacing w:val="-21"/>
        </w:rPr>
        <w:t xml:space="preserve"> </w:t>
      </w:r>
      <w:r w:rsidR="002362CD">
        <w:t>with (and rub shoulders with) pop stars and other celebrity to discuss social and economic issues</w:t>
      </w:r>
      <w:r w:rsidR="002362CD">
        <w:rPr>
          <w:spacing w:val="-17"/>
        </w:rPr>
        <w:t xml:space="preserve"> </w:t>
      </w:r>
      <w:r w:rsidR="002362CD">
        <w:t>of international</w:t>
      </w:r>
      <w:r w:rsidR="002362CD">
        <w:rPr>
          <w:spacing w:val="-5"/>
        </w:rPr>
        <w:t xml:space="preserve"> </w:t>
      </w:r>
      <w:r w:rsidR="002362CD">
        <w:t>importance.</w:t>
      </w:r>
      <w:r w:rsidR="0070769C">
        <w:t xml:space="preserve"> Increasingly, the Forum </w:t>
      </w:r>
      <w:r w:rsidR="00BE3AE1">
        <w:t>focuse</w:t>
      </w:r>
      <w:r w:rsidR="0070769C">
        <w:t>s</w:t>
      </w:r>
      <w:r w:rsidR="00BE3AE1">
        <w:t xml:space="preserve"> on social issues including health care.</w:t>
      </w:r>
    </w:p>
    <w:p w:rsidR="00ED3243" w:rsidP="00BE3AE1" w:rsidRDefault="00FC73E2" w14:paraId="6044F47D" w14:textId="3F5FA1C6">
      <w:pPr>
        <w:pStyle w:val="BodyText"/>
        <w:ind w:left="120" w:right="132" w:firstLine="720"/>
      </w:pPr>
      <w:r>
        <w:t>T</w:t>
      </w:r>
      <w:r w:rsidR="002362CD">
        <w:t xml:space="preserve">he changing positions of the </w:t>
      </w:r>
      <w:r w:rsidR="00BE3AE1">
        <w:t xml:space="preserve">public and private </w:t>
      </w:r>
      <w:r w:rsidR="002362CD">
        <w:t>health-oriented organizations resulted in growing overlap in activity, contradictory directions of</w:t>
      </w:r>
      <w:r w:rsidR="002362CD">
        <w:rPr>
          <w:spacing w:val="2"/>
        </w:rPr>
        <w:t xml:space="preserve"> </w:t>
      </w:r>
      <w:r w:rsidR="002362CD">
        <w:t>policy advice, fragmentation of health care services, and erosion of local (administrative)</w:t>
      </w:r>
      <w:r w:rsidR="002362CD">
        <w:rPr>
          <w:spacing w:val="-21"/>
        </w:rPr>
        <w:t xml:space="preserve"> </w:t>
      </w:r>
      <w:r w:rsidR="002362CD">
        <w:t>capacity.</w:t>
      </w:r>
      <w:r w:rsidR="00BE3AE1">
        <w:t xml:space="preserve"> </w:t>
      </w:r>
      <w:r w:rsidR="002362CD">
        <w:t>Formal statements such as the Accra Declaration or the Paris Declaration (OECD</w:t>
      </w:r>
      <w:r w:rsidR="002362CD">
        <w:rPr>
          <w:spacing w:val="-15"/>
        </w:rPr>
        <w:t xml:space="preserve"> </w:t>
      </w:r>
      <w:r w:rsidR="002362CD">
        <w:t>2005) emphasized the need for improved international co-ordination and effectiveness of foreign</w:t>
      </w:r>
      <w:r w:rsidR="002362CD">
        <w:rPr>
          <w:spacing w:val="-16"/>
        </w:rPr>
        <w:t xml:space="preserve"> </w:t>
      </w:r>
      <w:r w:rsidR="002362CD">
        <w:t xml:space="preserve">aid but did not much affect </w:t>
      </w:r>
      <w:r w:rsidR="00BE3AE1">
        <w:t xml:space="preserve">the actual </w:t>
      </w:r>
      <w:r w:rsidR="002362CD">
        <w:t>behavior of the donor agencies (Ffeifer et al 2008). Due to a lack</w:t>
      </w:r>
      <w:r w:rsidR="002362CD">
        <w:rPr>
          <w:spacing w:val="-14"/>
        </w:rPr>
        <w:t xml:space="preserve"> </w:t>
      </w:r>
      <w:r w:rsidR="002362CD">
        <w:t>of empirical data (especially on the smaller NGOs) and a common analytical framework, it is</w:t>
      </w:r>
      <w:r w:rsidR="002362CD">
        <w:rPr>
          <w:spacing w:val="-22"/>
        </w:rPr>
        <w:t xml:space="preserve"> </w:t>
      </w:r>
      <w:r w:rsidR="002362CD">
        <w:t>hard to compare those organizations. We present a simple matrix of their goals, policy</w:t>
      </w:r>
      <w:r w:rsidR="002362CD">
        <w:rPr>
          <w:spacing w:val="-20"/>
        </w:rPr>
        <w:t xml:space="preserve"> </w:t>
      </w:r>
      <w:r w:rsidR="002362CD">
        <w:t>instruments, modes of interest representation, evaluation and assessment methods and strengths</w:t>
      </w:r>
      <w:r w:rsidR="002362CD">
        <w:rPr>
          <w:spacing w:val="-9"/>
        </w:rPr>
        <w:t xml:space="preserve"> </w:t>
      </w:r>
      <w:r w:rsidR="002362CD">
        <w:t>and weaknesses.</w:t>
      </w:r>
    </w:p>
    <w:p w:rsidR="00ED3243" w:rsidRDefault="00ED3243" w14:paraId="50645B57" w14:textId="77777777">
      <w:pPr>
        <w:rPr>
          <w:rFonts w:ascii="Times New Roman" w:hAnsi="Times New Roman" w:eastAsia="Times New Roman" w:cs="Times New Roman"/>
          <w:sz w:val="24"/>
          <w:szCs w:val="24"/>
        </w:rPr>
      </w:pPr>
    </w:p>
    <w:p w:rsidR="00ED3243" w:rsidRDefault="00ED3243" w14:paraId="35110314" w14:textId="77777777">
      <w:pPr>
        <w:rPr>
          <w:rFonts w:ascii="Times New Roman" w:hAnsi="Times New Roman" w:eastAsia="Times New Roman" w:cs="Times New Roman"/>
          <w:sz w:val="24"/>
          <w:szCs w:val="24"/>
        </w:rPr>
      </w:pPr>
    </w:p>
    <w:p w:rsidR="00ED3243" w:rsidRDefault="00ED3243" w14:paraId="68AFF460" w14:textId="77777777">
      <w:pPr>
        <w:spacing w:before="11"/>
        <w:rPr>
          <w:rFonts w:ascii="Times New Roman" w:hAnsi="Times New Roman" w:eastAsia="Times New Roman" w:cs="Times New Roman"/>
          <w:sz w:val="24"/>
          <w:szCs w:val="24"/>
        </w:rPr>
      </w:pPr>
    </w:p>
    <w:p w:rsidR="00ED3243" w:rsidRDefault="002362CD" w14:paraId="413EE61C" w14:textId="77777777">
      <w:pPr>
        <w:pStyle w:val="Heading1"/>
        <w:tabs>
          <w:tab w:val="left" w:pos="839"/>
        </w:tabs>
        <w:ind w:right="158"/>
        <w:rPr>
          <w:b w:val="0"/>
          <w:bCs w:val="0"/>
        </w:rPr>
      </w:pPr>
      <w:r>
        <w:t>2</w:t>
      </w:r>
      <w:r>
        <w:tab/>
        <w:t>UN, WHO, IBRD and</w:t>
      </w:r>
      <w:r>
        <w:rPr>
          <w:spacing w:val="-8"/>
        </w:rPr>
        <w:t xml:space="preserve"> </w:t>
      </w:r>
      <w:r>
        <w:t>OECD</w:t>
      </w:r>
    </w:p>
    <w:p w:rsidR="00ED3243" w:rsidRDefault="00ED3243" w14:paraId="250E94D8" w14:textId="77777777">
      <w:pPr>
        <w:rPr>
          <w:rFonts w:ascii="Times New Roman" w:hAnsi="Times New Roman" w:eastAsia="Times New Roman" w:cs="Times New Roman"/>
          <w:b/>
          <w:bCs/>
          <w:sz w:val="24"/>
          <w:szCs w:val="24"/>
        </w:rPr>
      </w:pPr>
    </w:p>
    <w:p w:rsidR="00ED3243" w:rsidRDefault="002362CD" w14:paraId="3B70DFB0" w14:textId="6A187238">
      <w:pPr>
        <w:pStyle w:val="BodyText"/>
        <w:ind w:left="120" w:right="141"/>
      </w:pPr>
      <w:r>
        <w:t>Before discussing some major health-oriented IOs: UN agencies, the WHO, IBRD and OECD,</w:t>
      </w:r>
      <w:r>
        <w:rPr>
          <w:spacing w:val="-26"/>
        </w:rPr>
        <w:t xml:space="preserve"> </w:t>
      </w:r>
      <w:r>
        <w:t>it is important to note that there is strong correlation between income level, health and health</w:t>
      </w:r>
      <w:r>
        <w:rPr>
          <w:spacing w:val="-20"/>
        </w:rPr>
        <w:t xml:space="preserve"> </w:t>
      </w:r>
      <w:r>
        <w:t>care spending. The higher the income, in general, the higher the share of national income dedicated</w:t>
      </w:r>
      <w:r>
        <w:rPr>
          <w:spacing w:val="-17"/>
        </w:rPr>
        <w:t xml:space="preserve"> </w:t>
      </w:r>
      <w:r>
        <w:t>to health care</w:t>
      </w:r>
      <w:r w:rsidR="00B12B96">
        <w:t xml:space="preserve">. There is also string correlation between income level and </w:t>
      </w:r>
      <w:r>
        <w:t>share of health expenditure channeled via collective financing.</w:t>
      </w:r>
      <w:r>
        <w:rPr>
          <w:spacing w:val="-18"/>
        </w:rPr>
        <w:t xml:space="preserve"> </w:t>
      </w:r>
      <w:r>
        <w:t>Low- income countries might face more serious health problems</w:t>
      </w:r>
      <w:r w:rsidR="00E9736A">
        <w:t xml:space="preserve"> than rich ones</w:t>
      </w:r>
      <w:r>
        <w:t>, but spend (much) less on health</w:t>
      </w:r>
      <w:r>
        <w:rPr>
          <w:spacing w:val="-18"/>
        </w:rPr>
        <w:t xml:space="preserve"> </w:t>
      </w:r>
      <w:r>
        <w:t>and health care (Schieber and Maeda 1999)</w:t>
      </w:r>
      <w:r w:rsidR="00B12B96">
        <w:t>, and t</w:t>
      </w:r>
      <w:r>
        <w:t>he poorest population groups</w:t>
      </w:r>
      <w:r>
        <w:rPr>
          <w:spacing w:val="-16"/>
        </w:rPr>
        <w:t xml:space="preserve"> </w:t>
      </w:r>
      <w:r>
        <w:t>generally spend the highest share out of pocket for medical care. Thus importantly, in</w:t>
      </w:r>
      <w:r>
        <w:rPr>
          <w:spacing w:val="-13"/>
        </w:rPr>
        <w:t xml:space="preserve"> </w:t>
      </w:r>
      <w:r>
        <w:t>low-income countries most health expenditures are born by families, not by national governments or</w:t>
      </w:r>
      <w:r>
        <w:rPr>
          <w:spacing w:val="-15"/>
        </w:rPr>
        <w:t xml:space="preserve"> </w:t>
      </w:r>
      <w:r>
        <w:t>foreign organizations. IOs, PPPs and NGOs only play a role in the margin in financing health</w:t>
      </w:r>
      <w:r>
        <w:rPr>
          <w:spacing w:val="-21"/>
        </w:rPr>
        <w:t xml:space="preserve"> </w:t>
      </w:r>
      <w:r>
        <w:t>care.</w:t>
      </w:r>
    </w:p>
    <w:p w:rsidR="00ED3243" w:rsidRDefault="00ED3243" w14:paraId="744225C5" w14:textId="77777777">
      <w:pPr>
        <w:sectPr w:rsidR="00ED3243">
          <w:headerReference w:type="default" r:id="rId8"/>
          <w:footerReference w:type="default" r:id="rId9"/>
          <w:pgSz w:w="12240" w:h="15840"/>
          <w:pgMar w:top="1160" w:right="1340" w:bottom="940" w:left="1320" w:header="742" w:footer="745" w:gutter="0"/>
          <w:cols w:space="720"/>
        </w:sectPr>
      </w:pPr>
    </w:p>
    <w:p w:rsidR="00ED3243" w:rsidRDefault="00ED3243" w14:paraId="28AFF7AB" w14:textId="77777777">
      <w:pPr>
        <w:rPr>
          <w:rFonts w:ascii="Times New Roman" w:hAnsi="Times New Roman" w:eastAsia="Times New Roman" w:cs="Times New Roman"/>
          <w:sz w:val="20"/>
          <w:szCs w:val="20"/>
        </w:rPr>
      </w:pPr>
    </w:p>
    <w:p w:rsidR="00ED3243" w:rsidRDefault="00ED3243" w14:paraId="01BD33C4" w14:textId="77777777">
      <w:pPr>
        <w:rPr>
          <w:rFonts w:ascii="Times New Roman" w:hAnsi="Times New Roman" w:eastAsia="Times New Roman" w:cs="Times New Roman"/>
          <w:sz w:val="20"/>
          <w:szCs w:val="20"/>
        </w:rPr>
      </w:pPr>
    </w:p>
    <w:p w:rsidR="00ED3243" w:rsidRDefault="00ED3243" w14:paraId="5277951C" w14:textId="77777777">
      <w:pPr>
        <w:spacing w:before="4"/>
        <w:rPr>
          <w:rFonts w:ascii="Times New Roman" w:hAnsi="Times New Roman" w:eastAsia="Times New Roman" w:cs="Times New Roman"/>
          <w:sz w:val="27"/>
          <w:szCs w:val="27"/>
        </w:rPr>
      </w:pPr>
    </w:p>
    <w:p w:rsidR="00ED3243" w:rsidRDefault="002362CD" w14:paraId="50A021C6" w14:textId="77777777">
      <w:pPr>
        <w:pStyle w:val="Heading1"/>
        <w:spacing w:before="69"/>
        <w:ind w:right="158"/>
        <w:rPr>
          <w:b w:val="0"/>
          <w:bCs w:val="0"/>
        </w:rPr>
      </w:pPr>
      <w:r>
        <w:t>United</w:t>
      </w:r>
      <w:r>
        <w:rPr>
          <w:spacing w:val="-7"/>
        </w:rPr>
        <w:t xml:space="preserve"> </w:t>
      </w:r>
      <w:r>
        <w:t>Nations</w:t>
      </w:r>
    </w:p>
    <w:p w:rsidR="00ED3243" w:rsidRDefault="00ED3243" w14:paraId="2A3C882A" w14:textId="77777777">
      <w:pPr>
        <w:rPr>
          <w:rFonts w:ascii="Times New Roman" w:hAnsi="Times New Roman" w:eastAsia="Times New Roman" w:cs="Times New Roman"/>
          <w:b/>
          <w:bCs/>
          <w:sz w:val="24"/>
          <w:szCs w:val="24"/>
        </w:rPr>
      </w:pPr>
    </w:p>
    <w:p w:rsidR="00ED3243" w:rsidRDefault="002362CD" w14:paraId="6F4087ED" w14:textId="413F346A">
      <w:pPr>
        <w:pStyle w:val="BodyText"/>
        <w:ind w:right="101"/>
      </w:pPr>
      <w:r>
        <w:t>The United Nations (UN), established after the Second World War, is the largest group of</w:t>
      </w:r>
      <w:r>
        <w:rPr>
          <w:spacing w:val="-29"/>
        </w:rPr>
        <w:t xml:space="preserve"> </w:t>
      </w:r>
      <w:r>
        <w:t>world- wide IOs. It includes political bodies, economic and social committees, specialized agencies</w:t>
      </w:r>
      <w:r>
        <w:rPr>
          <w:spacing w:val="-23"/>
        </w:rPr>
        <w:t xml:space="preserve"> </w:t>
      </w:r>
      <w:r>
        <w:t>and special programs (</w:t>
      </w:r>
      <w:hyperlink r:id="rId10">
        <w:r>
          <w:rPr>
            <w:color w:val="0000FF"/>
            <w:u w:val="single" w:color="0000FF"/>
          </w:rPr>
          <w:t>www.un.org</w:t>
        </w:r>
      </w:hyperlink>
      <w:r>
        <w:t>). Until the 1970s, most IOs worked under the aegis of the</w:t>
      </w:r>
      <w:r>
        <w:rPr>
          <w:spacing w:val="-15"/>
        </w:rPr>
        <w:t xml:space="preserve"> </w:t>
      </w:r>
      <w:r>
        <w:t>UN</w:t>
      </w:r>
      <w:r>
        <w:rPr>
          <w:spacing w:val="-1"/>
        </w:rPr>
        <w:t xml:space="preserve"> </w:t>
      </w:r>
      <w:r>
        <w:t>(following the principal-agent theory, most countries in the world obviously considered</w:t>
      </w:r>
      <w:r>
        <w:rPr>
          <w:spacing w:val="-11"/>
        </w:rPr>
        <w:t xml:space="preserve"> </w:t>
      </w:r>
      <w:r>
        <w:t>UN membership worth the costs), and there was largely agreement about their roles: the Food</w:t>
      </w:r>
      <w:r>
        <w:rPr>
          <w:spacing w:val="-16"/>
        </w:rPr>
        <w:t xml:space="preserve"> </w:t>
      </w:r>
      <w:r>
        <w:t>and Agriculture Organization (FAO) dealt with food and agriculture, for example, the World</w:t>
      </w:r>
      <w:r>
        <w:rPr>
          <w:spacing w:val="-16"/>
        </w:rPr>
        <w:t xml:space="preserve"> </w:t>
      </w:r>
      <w:r>
        <w:t>Bank with (economic) development and poverty, and the WHO was the leading agency for issues</w:t>
      </w:r>
      <w:r>
        <w:rPr>
          <w:spacing w:val="-14"/>
        </w:rPr>
        <w:t xml:space="preserve"> </w:t>
      </w:r>
      <w:r>
        <w:t>of (public) health. That is not to say that the borderlines between IOs were always clear-cut</w:t>
      </w:r>
      <w:r>
        <w:rPr>
          <w:spacing w:val="-15"/>
        </w:rPr>
        <w:t xml:space="preserve"> </w:t>
      </w:r>
      <w:r>
        <w:t>or undisputed. For example, not only WHO but several other (UN) organizations were—and</w:t>
      </w:r>
      <w:r>
        <w:rPr>
          <w:spacing w:val="-16"/>
        </w:rPr>
        <w:t xml:space="preserve"> </w:t>
      </w:r>
      <w:r>
        <w:t>are-- involved, one way or another, in health care in low-income countries, like the UN</w:t>
      </w:r>
      <w:r>
        <w:rPr>
          <w:spacing w:val="-18"/>
        </w:rPr>
        <w:t xml:space="preserve"> </w:t>
      </w:r>
      <w:r>
        <w:t>Children’s Fund (UNICEF) or the UN Development Program (UNDP). Moreover, there is ‘spill-over’</w:t>
      </w:r>
      <w:r>
        <w:rPr>
          <w:spacing w:val="-22"/>
        </w:rPr>
        <w:t xml:space="preserve"> </w:t>
      </w:r>
      <w:r>
        <w:t>from one policy domain to another one. Fiscal policies recommended by the International</w:t>
      </w:r>
      <w:r>
        <w:rPr>
          <w:spacing w:val="-15"/>
        </w:rPr>
        <w:t xml:space="preserve"> </w:t>
      </w:r>
      <w:r>
        <w:t>Monetary Fund (IMF) or World Bank to reduce public debt regularly create</w:t>
      </w:r>
      <w:r w:rsidR="00FC73E2">
        <w:t>d</w:t>
      </w:r>
      <w:r>
        <w:t xml:space="preserve"> pressure on</w:t>
      </w:r>
      <w:r>
        <w:rPr>
          <w:spacing w:val="-10"/>
        </w:rPr>
        <w:t xml:space="preserve"> </w:t>
      </w:r>
      <w:r>
        <w:t>national governments to curtail public spending for health or</w:t>
      </w:r>
      <w:r>
        <w:rPr>
          <w:spacing w:val="-15"/>
        </w:rPr>
        <w:t xml:space="preserve"> </w:t>
      </w:r>
      <w:r>
        <w:t>education.</w:t>
      </w:r>
    </w:p>
    <w:p w:rsidR="00ED3243" w:rsidRDefault="00ED3243" w14:paraId="19AB72AE" w14:textId="77777777">
      <w:pPr>
        <w:rPr>
          <w:rFonts w:ascii="Times New Roman" w:hAnsi="Times New Roman" w:eastAsia="Times New Roman" w:cs="Times New Roman"/>
          <w:sz w:val="24"/>
          <w:szCs w:val="24"/>
        </w:rPr>
      </w:pPr>
    </w:p>
    <w:p w:rsidR="00ED3243" w:rsidRDefault="00ED3243" w14:paraId="615B401F" w14:textId="77777777">
      <w:pPr>
        <w:rPr>
          <w:rFonts w:ascii="Times New Roman" w:hAnsi="Times New Roman" w:eastAsia="Times New Roman" w:cs="Times New Roman"/>
          <w:sz w:val="24"/>
          <w:szCs w:val="24"/>
        </w:rPr>
      </w:pPr>
    </w:p>
    <w:p w:rsidR="00ED3243" w:rsidRDefault="00ED3243" w14:paraId="04B7C6F9" w14:textId="77777777">
      <w:pPr>
        <w:spacing w:before="11"/>
        <w:rPr>
          <w:rFonts w:ascii="Times New Roman" w:hAnsi="Times New Roman" w:eastAsia="Times New Roman" w:cs="Times New Roman"/>
          <w:sz w:val="24"/>
          <w:szCs w:val="24"/>
        </w:rPr>
      </w:pPr>
    </w:p>
    <w:p w:rsidR="00ED3243" w:rsidRDefault="002362CD" w14:paraId="1958EC8A" w14:textId="77777777">
      <w:pPr>
        <w:pStyle w:val="Heading1"/>
        <w:ind w:left="119" w:right="158"/>
        <w:rPr>
          <w:b w:val="0"/>
          <w:bCs w:val="0"/>
        </w:rPr>
      </w:pPr>
      <w:r>
        <w:t>The World Health</w:t>
      </w:r>
      <w:r>
        <w:rPr>
          <w:spacing w:val="-10"/>
        </w:rPr>
        <w:t xml:space="preserve"> </w:t>
      </w:r>
      <w:r>
        <w:t>Organization</w:t>
      </w:r>
    </w:p>
    <w:p w:rsidR="00ED3243" w:rsidRDefault="00ED3243" w14:paraId="037738D0" w14:textId="77777777">
      <w:pPr>
        <w:rPr>
          <w:rFonts w:ascii="Times New Roman" w:hAnsi="Times New Roman" w:eastAsia="Times New Roman" w:cs="Times New Roman"/>
          <w:b/>
          <w:bCs/>
          <w:sz w:val="24"/>
          <w:szCs w:val="24"/>
        </w:rPr>
      </w:pPr>
    </w:p>
    <w:p w:rsidR="00ED3243" w:rsidRDefault="002362CD" w14:paraId="0FCB2C67" w14:textId="77777777">
      <w:pPr>
        <w:pStyle w:val="BodyText"/>
        <w:ind w:left="120" w:right="158"/>
      </w:pPr>
      <w:r>
        <w:t>The original mandate of the WHO focused on public health</w:t>
      </w:r>
      <w:r w:rsidR="00E9736A">
        <w:t xml:space="preserve"> issues</w:t>
      </w:r>
      <w:r>
        <w:t>, for example control of</w:t>
      </w:r>
      <w:r>
        <w:rPr>
          <w:spacing w:val="-15"/>
        </w:rPr>
        <w:t xml:space="preserve"> </w:t>
      </w:r>
      <w:r>
        <w:t>infectious disease or vaccine development (still major and important fields of the WHO). Over time,</w:t>
      </w:r>
      <w:r>
        <w:rPr>
          <w:spacing w:val="-23"/>
        </w:rPr>
        <w:t xml:space="preserve"> </w:t>
      </w:r>
      <w:r>
        <w:t>WHO broadened its ambitions and scope of activities. The 1978 report “Health for All in the</w:t>
      </w:r>
      <w:r>
        <w:rPr>
          <w:spacing w:val="-16"/>
        </w:rPr>
        <w:t xml:space="preserve"> </w:t>
      </w:r>
      <w:r>
        <w:t>Year 2000” (“HfA 2000”), for example, stated that by the year 2000, everyone should have</w:t>
      </w:r>
      <w:r>
        <w:rPr>
          <w:spacing w:val="-17"/>
        </w:rPr>
        <w:t xml:space="preserve"> </w:t>
      </w:r>
      <w:r>
        <w:t>achieved the “level of health needed to lead a socially and economically productive life”, with</w:t>
      </w:r>
      <w:r>
        <w:rPr>
          <w:spacing w:val="-19"/>
        </w:rPr>
        <w:t xml:space="preserve"> </w:t>
      </w:r>
      <w:r>
        <w:t>primary care as the main vehicle for health improvement (Yamey 2002). By the late 1980s, however,</w:t>
      </w:r>
      <w:r>
        <w:rPr>
          <w:spacing w:val="-17"/>
        </w:rPr>
        <w:t xml:space="preserve"> </w:t>
      </w:r>
      <w:r>
        <w:t>the lack of success of the primary care strategy and the weak leadership of the organization</w:t>
      </w:r>
      <w:r>
        <w:rPr>
          <w:spacing w:val="-14"/>
        </w:rPr>
        <w:t xml:space="preserve"> </w:t>
      </w:r>
      <w:r>
        <w:t>drew increasing criticism (Godlee 1993; Yamey</w:t>
      </w:r>
      <w:r>
        <w:rPr>
          <w:spacing w:val="-8"/>
        </w:rPr>
        <w:t xml:space="preserve"> </w:t>
      </w:r>
      <w:r>
        <w:t>2002).</w:t>
      </w:r>
    </w:p>
    <w:p w:rsidR="00ED3243" w:rsidRDefault="002362CD" w14:paraId="00731EAC" w14:textId="46E2BAD7">
      <w:pPr>
        <w:pStyle w:val="BodyText"/>
        <w:ind w:left="120" w:right="121" w:firstLine="720"/>
      </w:pPr>
      <w:r>
        <w:t>Gro Brundtland, the former Prime Minister of Norway, took over as Director-General</w:t>
      </w:r>
      <w:r>
        <w:rPr>
          <w:spacing w:val="-17"/>
        </w:rPr>
        <w:t xml:space="preserve"> </w:t>
      </w:r>
      <w:r>
        <w:t>of the WHO in 1998 (leaving in 2003). Brundtland framed new (or renewed) global WHO</w:t>
      </w:r>
      <w:r>
        <w:rPr>
          <w:spacing w:val="-21"/>
        </w:rPr>
        <w:t xml:space="preserve"> </w:t>
      </w:r>
      <w:r>
        <w:t>activities dealing with malaria, tuberculosis, HIV/AIDS, blood</w:t>
      </w:r>
      <w:r w:rsidR="00E9736A">
        <w:t xml:space="preserve"> safety</w:t>
      </w:r>
      <w:r>
        <w:t>, cancer, cardiovascular disease</w:t>
      </w:r>
      <w:r>
        <w:rPr>
          <w:spacing w:val="-15"/>
        </w:rPr>
        <w:t xml:space="preserve"> </w:t>
      </w:r>
      <w:r>
        <w:t>and diabetes, maternal health, food safety, and mental health, and launched the Framework</w:t>
      </w:r>
      <w:r>
        <w:rPr>
          <w:spacing w:val="-16"/>
        </w:rPr>
        <w:t xml:space="preserve"> </w:t>
      </w:r>
      <w:r>
        <w:t>Treaty against Tobacco and the Roll Back Malaria Initiative in the early 2000s. The long and</w:t>
      </w:r>
      <w:r>
        <w:rPr>
          <w:spacing w:val="-21"/>
        </w:rPr>
        <w:t xml:space="preserve"> </w:t>
      </w:r>
      <w:r>
        <w:t>ambitious list included improvement of health systems--a ‘mission creep’ that added to overlap</w:t>
      </w:r>
      <w:r>
        <w:rPr>
          <w:spacing w:val="-17"/>
        </w:rPr>
        <w:t xml:space="preserve"> </w:t>
      </w:r>
      <w:r>
        <w:t>between WHO and other organizations. The campaigns helped to place health as an important</w:t>
      </w:r>
      <w:r>
        <w:rPr>
          <w:spacing w:val="33"/>
        </w:rPr>
        <w:t xml:space="preserve"> </w:t>
      </w:r>
      <w:r>
        <w:t>policy issue on the international agenda. Still critics argued that the reforms did little to repair the</w:t>
      </w:r>
      <w:r>
        <w:rPr>
          <w:spacing w:val="-24"/>
        </w:rPr>
        <w:t xml:space="preserve"> </w:t>
      </w:r>
      <w:r>
        <w:t>image of the WHO or improve its governance, but if anything increased central control within</w:t>
      </w:r>
      <w:r>
        <w:rPr>
          <w:spacing w:val="-14"/>
        </w:rPr>
        <w:t xml:space="preserve"> </w:t>
      </w:r>
      <w:r>
        <w:t>the organization (Yamey</w:t>
      </w:r>
      <w:r>
        <w:rPr>
          <w:spacing w:val="-5"/>
        </w:rPr>
        <w:t xml:space="preserve"> </w:t>
      </w:r>
      <w:r>
        <w:t>2002).</w:t>
      </w:r>
    </w:p>
    <w:p w:rsidR="00ED3243" w:rsidRDefault="002362CD" w14:paraId="5B6C6940" w14:textId="77777777">
      <w:pPr>
        <w:pStyle w:val="BodyText"/>
        <w:ind w:left="120" w:right="158" w:firstLine="720"/>
      </w:pPr>
      <w:r>
        <w:t>The much-discussed 2000 World Health Report ranked all health care systems of</w:t>
      </w:r>
      <w:r>
        <w:rPr>
          <w:spacing w:val="-14"/>
        </w:rPr>
        <w:t xml:space="preserve"> </w:t>
      </w:r>
      <w:r>
        <w:t>the world (WHO 2000). It applied disability-adjusted life years (DALYs) to measure the</w:t>
      </w:r>
      <w:r>
        <w:rPr>
          <w:spacing w:val="-18"/>
        </w:rPr>
        <w:t xml:space="preserve"> </w:t>
      </w:r>
      <w:r>
        <w:t>‘global burden of disease,’ and identified crucial success factors of health care systems (e.g.,</w:t>
      </w:r>
      <w:r>
        <w:rPr>
          <w:spacing w:val="-21"/>
        </w:rPr>
        <w:t xml:space="preserve"> </w:t>
      </w:r>
      <w:r>
        <w:t>efficiency,</w:t>
      </w:r>
    </w:p>
    <w:p w:rsidR="00ED3243" w:rsidRDefault="00ED3243" w14:paraId="690EA200" w14:textId="77777777">
      <w:pPr>
        <w:sectPr w:rsidR="00ED3243">
          <w:pgSz w:w="12240" w:h="15840"/>
          <w:pgMar w:top="1160" w:right="1340" w:bottom="940" w:left="1320" w:header="742" w:footer="745" w:gutter="0"/>
          <w:cols w:space="720"/>
        </w:sectPr>
      </w:pPr>
    </w:p>
    <w:p w:rsidR="00ED3243" w:rsidRDefault="00ED3243" w14:paraId="7169D8ED" w14:textId="77777777">
      <w:pPr>
        <w:spacing w:before="8"/>
        <w:rPr>
          <w:rFonts w:ascii="Times New Roman" w:hAnsi="Times New Roman" w:eastAsia="Times New Roman" w:cs="Times New Roman"/>
          <w:sz w:val="18"/>
          <w:szCs w:val="18"/>
        </w:rPr>
      </w:pPr>
    </w:p>
    <w:p w:rsidR="00ED3243" w:rsidRDefault="002362CD" w14:paraId="04B3F0C4" w14:textId="77777777">
      <w:pPr>
        <w:pStyle w:val="BodyText"/>
        <w:spacing w:before="69"/>
        <w:ind w:left="120" w:right="125"/>
      </w:pPr>
      <w:r>
        <w:t>quality, and fairness in distribution of the financial burden). The report came under fire</w:t>
      </w:r>
      <w:r>
        <w:rPr>
          <w:spacing w:val="-21"/>
        </w:rPr>
        <w:t xml:space="preserve"> </w:t>
      </w:r>
      <w:r>
        <w:t>because of its contested methodology, lack of valid data (sometimes compensated by rough</w:t>
      </w:r>
      <w:r>
        <w:rPr>
          <w:spacing w:val="-2"/>
        </w:rPr>
        <w:t xml:space="preserve"> </w:t>
      </w:r>
      <w:r>
        <w:t>and subjective estimates of WHO staff), and assumptions about the value of life, lack of peer</w:t>
      </w:r>
      <w:r>
        <w:rPr>
          <w:spacing w:val="-17"/>
        </w:rPr>
        <w:t xml:space="preserve"> </w:t>
      </w:r>
      <w:r>
        <w:t>review, inadequate consultations with stakeholders, and secrecy of the production of the report</w:t>
      </w:r>
      <w:r>
        <w:rPr>
          <w:spacing w:val="-25"/>
        </w:rPr>
        <w:t xml:space="preserve"> </w:t>
      </w:r>
      <w:r>
        <w:t>(Williams 2001). Brief, the ambition to present a worldwide ranking of health systems became a</w:t>
      </w:r>
      <w:r>
        <w:rPr>
          <w:spacing w:val="-13"/>
        </w:rPr>
        <w:t xml:space="preserve"> </w:t>
      </w:r>
      <w:r>
        <w:t>public relations nightmare, and WHO never duplicated the effort. Meanwhile, the regional</w:t>
      </w:r>
      <w:r>
        <w:rPr>
          <w:spacing w:val="32"/>
        </w:rPr>
        <w:t xml:space="preserve"> </w:t>
      </w:r>
      <w:r>
        <w:t>WHO offices mostly continued to ‘do their own thing’. For example, the European WHO office</w:t>
      </w:r>
      <w:r>
        <w:rPr>
          <w:spacing w:val="-21"/>
        </w:rPr>
        <w:t xml:space="preserve"> </w:t>
      </w:r>
      <w:r>
        <w:t>started the series Health Care Systems in Transition (HiTs) of over 50 countries in Europe and</w:t>
      </w:r>
      <w:r>
        <w:rPr>
          <w:spacing w:val="-16"/>
        </w:rPr>
        <w:t xml:space="preserve"> </w:t>
      </w:r>
      <w:r>
        <w:t>beyond (Marmor and Okma</w:t>
      </w:r>
      <w:r>
        <w:rPr>
          <w:spacing w:val="-3"/>
        </w:rPr>
        <w:t xml:space="preserve"> </w:t>
      </w:r>
      <w:r>
        <w:t>2003).</w:t>
      </w:r>
    </w:p>
    <w:p w:rsidR="00ED3243" w:rsidRDefault="002362CD" w14:paraId="06283BA4" w14:textId="0154723A">
      <w:pPr>
        <w:pStyle w:val="BodyText"/>
        <w:ind w:left="120" w:right="121" w:firstLine="720"/>
      </w:pPr>
      <w:r>
        <w:t>In the last two decades WHO’s finances have been in permanent crisis. As</w:t>
      </w:r>
      <w:r>
        <w:rPr>
          <w:spacing w:val="-11"/>
        </w:rPr>
        <w:t xml:space="preserve"> </w:t>
      </w:r>
      <w:r>
        <w:t>regular contributions did not keep up with expenses, WHO sought voluntary contributions--that by</w:t>
      </w:r>
      <w:r>
        <w:rPr>
          <w:spacing w:val="-17"/>
        </w:rPr>
        <w:t xml:space="preserve"> </w:t>
      </w:r>
      <w:r>
        <w:t>2012 covered over three quarters of the total budget. With that specific funding came strings about</w:t>
      </w:r>
      <w:r>
        <w:rPr>
          <w:spacing w:val="-22"/>
        </w:rPr>
        <w:t xml:space="preserve"> </w:t>
      </w:r>
      <w:r>
        <w:t>the ways and directions WHO shou</w:t>
      </w:r>
      <w:r w:rsidR="00E9736A">
        <w:t xml:space="preserve">ld spend the money (in fact, </w:t>
      </w:r>
      <w:r>
        <w:t>we argue, a form of ‘partial</w:t>
      </w:r>
      <w:r>
        <w:rPr>
          <w:spacing w:val="-20"/>
        </w:rPr>
        <w:t xml:space="preserve"> </w:t>
      </w:r>
      <w:r>
        <w:t>exit’). This precarious financial position prompted renewed efforts to streamline the organization</w:t>
      </w:r>
      <w:r>
        <w:rPr>
          <w:spacing w:val="-14"/>
        </w:rPr>
        <w:t xml:space="preserve"> </w:t>
      </w:r>
      <w:r>
        <w:t>and reduce bureaucracy (WHO 2013). WHO also faced growing competition from</w:t>
      </w:r>
      <w:r>
        <w:rPr>
          <w:spacing w:val="-11"/>
        </w:rPr>
        <w:t xml:space="preserve"> </w:t>
      </w:r>
      <w:r w:rsidR="00B12B96">
        <w:t xml:space="preserve">other </w:t>
      </w:r>
      <w:r>
        <w:t>organizations. For example, health became an agenda item for the G8—traditionally the</w:t>
      </w:r>
      <w:r>
        <w:rPr>
          <w:spacing w:val="-13"/>
        </w:rPr>
        <w:t xml:space="preserve"> </w:t>
      </w:r>
      <w:r>
        <w:t>forum for fiscal and economic policy debate. Other IOs (especially the IBRD) and newly created</w:t>
      </w:r>
      <w:r>
        <w:rPr>
          <w:spacing w:val="-20"/>
        </w:rPr>
        <w:t xml:space="preserve"> </w:t>
      </w:r>
      <w:r>
        <w:t>PPPs challenged the leading position of the WHO (Yamey 2002). GAVI, the Global Fund and the</w:t>
      </w:r>
      <w:r>
        <w:rPr>
          <w:spacing w:val="-20"/>
        </w:rPr>
        <w:t xml:space="preserve"> </w:t>
      </w:r>
      <w:r>
        <w:t>Bill and Melinda Gates Foundation became major players in the field (see below). Many</w:t>
      </w:r>
      <w:r>
        <w:rPr>
          <w:spacing w:val="-15"/>
        </w:rPr>
        <w:t xml:space="preserve"> </w:t>
      </w:r>
      <w:r>
        <w:t>smaller NGOs expanded their role in the health domain,</w:t>
      </w:r>
      <w:r>
        <w:rPr>
          <w:spacing w:val="-10"/>
        </w:rPr>
        <w:t xml:space="preserve"> </w:t>
      </w:r>
      <w:r>
        <w:t>too.</w:t>
      </w:r>
      <w:r w:rsidR="00E9736A">
        <w:t xml:space="preserve"> As another example, the 2014 Ebola pandemic in Eastern Africa drew attention from different donor countries,</w:t>
      </w:r>
      <w:r w:rsidR="00B12B96">
        <w:t xml:space="preserve"> IOs and NGOs. In particular, MS</w:t>
      </w:r>
      <w:r w:rsidR="00E9736A">
        <w:t>F showed capacity to rapid response to the disaster</w:t>
      </w:r>
      <w:r w:rsidR="00B12B96">
        <w:t xml:space="preserve"> while </w:t>
      </w:r>
      <w:r w:rsidR="00E9736A">
        <w:t>WHO</w:t>
      </w:r>
      <w:r w:rsidR="00B12B96">
        <w:t xml:space="preserve"> </w:t>
      </w:r>
      <w:r w:rsidR="00E9736A">
        <w:t>faced criticism about the weak response of the organization (</w:t>
      </w:r>
      <w:r w:rsidR="00FA7B86">
        <w:t>Sengupta 2015</w:t>
      </w:r>
      <w:r w:rsidR="00E9736A">
        <w:t xml:space="preserve">).  </w:t>
      </w:r>
    </w:p>
    <w:p w:rsidR="00ED3243" w:rsidRDefault="00ED3243" w14:paraId="5084AB0A" w14:textId="77777777">
      <w:pPr>
        <w:rPr>
          <w:rFonts w:ascii="Times New Roman" w:hAnsi="Times New Roman" w:eastAsia="Times New Roman" w:cs="Times New Roman"/>
          <w:sz w:val="24"/>
          <w:szCs w:val="24"/>
        </w:rPr>
      </w:pPr>
    </w:p>
    <w:p w:rsidR="00ED3243" w:rsidRDefault="00ED3243" w14:paraId="0CA27BC6" w14:textId="77777777">
      <w:pPr>
        <w:rPr>
          <w:rFonts w:ascii="Times New Roman" w:hAnsi="Times New Roman" w:eastAsia="Times New Roman" w:cs="Times New Roman"/>
          <w:sz w:val="24"/>
          <w:szCs w:val="24"/>
        </w:rPr>
      </w:pPr>
    </w:p>
    <w:p w:rsidR="00ED3243" w:rsidRDefault="00ED3243" w14:paraId="507305F0" w14:textId="77777777">
      <w:pPr>
        <w:spacing w:before="10"/>
        <w:rPr>
          <w:rFonts w:ascii="Times New Roman" w:hAnsi="Times New Roman" w:eastAsia="Times New Roman" w:cs="Times New Roman"/>
          <w:sz w:val="24"/>
          <w:szCs w:val="24"/>
        </w:rPr>
      </w:pPr>
    </w:p>
    <w:p w:rsidR="00ED3243" w:rsidRDefault="002362CD" w14:paraId="67B7AC11" w14:textId="77777777">
      <w:pPr>
        <w:pStyle w:val="Heading1"/>
        <w:ind w:right="158"/>
        <w:rPr>
          <w:b w:val="0"/>
          <w:bCs w:val="0"/>
        </w:rPr>
      </w:pPr>
      <w:r>
        <w:t>The World</w:t>
      </w:r>
      <w:r>
        <w:rPr>
          <w:spacing w:val="-5"/>
        </w:rPr>
        <w:t xml:space="preserve"> </w:t>
      </w:r>
      <w:r>
        <w:t>Bank</w:t>
      </w:r>
    </w:p>
    <w:p w:rsidR="00ED3243" w:rsidRDefault="00ED3243" w14:paraId="0C50E6E3" w14:textId="77777777">
      <w:pPr>
        <w:spacing w:before="1"/>
        <w:rPr>
          <w:rFonts w:ascii="Times New Roman" w:hAnsi="Times New Roman" w:eastAsia="Times New Roman" w:cs="Times New Roman"/>
          <w:b/>
          <w:bCs/>
          <w:sz w:val="24"/>
          <w:szCs w:val="24"/>
        </w:rPr>
      </w:pPr>
    </w:p>
    <w:p w:rsidR="00ED3243" w:rsidRDefault="002362CD" w14:paraId="16B65CB9" w14:textId="20D58AE5">
      <w:pPr>
        <w:pStyle w:val="BodyText"/>
        <w:ind w:right="158"/>
      </w:pPr>
      <w:r>
        <w:t>Created in 1944, IBRD loans</w:t>
      </w:r>
      <w:r w:rsidR="00E9736A">
        <w:t xml:space="preserve"> </w:t>
      </w:r>
      <w:r w:rsidR="00B12B96">
        <w:t xml:space="preserve">initially </w:t>
      </w:r>
      <w:r w:rsidR="00E9736A">
        <w:t>support</w:t>
      </w:r>
      <w:r w:rsidR="00B12B96">
        <w:t>ed</w:t>
      </w:r>
      <w:r w:rsidR="00E9736A">
        <w:t xml:space="preserve"> the </w:t>
      </w:r>
      <w:r>
        <w:t>reconstruction</w:t>
      </w:r>
      <w:r>
        <w:rPr>
          <w:spacing w:val="-18"/>
        </w:rPr>
        <w:t xml:space="preserve"> </w:t>
      </w:r>
      <w:r>
        <w:t xml:space="preserve">of physical infrastructure </w:t>
      </w:r>
      <w:r w:rsidR="00B12B96">
        <w:t xml:space="preserve">of Western European nations </w:t>
      </w:r>
      <w:r>
        <w:t>after the Second World War. Three decades later, its focus shifted to</w:t>
      </w:r>
      <w:r>
        <w:rPr>
          <w:spacing w:val="-22"/>
        </w:rPr>
        <w:t xml:space="preserve"> </w:t>
      </w:r>
      <w:r>
        <w:t>poor (or ‘underdeveloped’) countries, also widening the lending scope to other sectors. With</w:t>
      </w:r>
      <w:r>
        <w:rPr>
          <w:spacing w:val="-16"/>
        </w:rPr>
        <w:t xml:space="preserve"> </w:t>
      </w:r>
      <w:r>
        <w:t>those shifts, the Bank gained an important voice in social policies</w:t>
      </w:r>
      <w:r w:rsidR="00B12B96">
        <w:t>. Since the late</w:t>
      </w:r>
      <w:r w:rsidR="00C86EE6">
        <w:t xml:space="preserve"> 1980s, those also included health </w:t>
      </w:r>
      <w:r>
        <w:t>policy.</w:t>
      </w:r>
      <w:r>
        <w:rPr>
          <w:spacing w:val="-17"/>
        </w:rPr>
        <w:t xml:space="preserve"> </w:t>
      </w:r>
      <w:r>
        <w:t>Health- oriented lending of the World Bank group increased form US$2.5 to $14 billion between</w:t>
      </w:r>
      <w:r>
        <w:rPr>
          <w:spacing w:val="-14"/>
        </w:rPr>
        <w:t xml:space="preserve"> </w:t>
      </w:r>
      <w:r>
        <w:t>1995 and 2005 (IBRD 2012; McCoy et al</w:t>
      </w:r>
      <w:r>
        <w:rPr>
          <w:spacing w:val="-5"/>
        </w:rPr>
        <w:t xml:space="preserve"> </w:t>
      </w:r>
      <w:r>
        <w:t>2009).</w:t>
      </w:r>
    </w:p>
    <w:p w:rsidR="00ED3243" w:rsidRDefault="00ED3243" w14:paraId="6D0FD8E8" w14:textId="77777777">
      <w:pPr>
        <w:spacing w:before="7"/>
        <w:rPr>
          <w:rFonts w:ascii="Times New Roman" w:hAnsi="Times New Roman" w:eastAsia="Times New Roman" w:cs="Times New Roman"/>
          <w:sz w:val="24"/>
          <w:szCs w:val="24"/>
        </w:rPr>
      </w:pPr>
    </w:p>
    <w:p w:rsidR="00ED3243" w:rsidP="00E9736A" w:rsidRDefault="002362CD" w14:paraId="140122DC" w14:textId="77777777">
      <w:pPr>
        <w:pStyle w:val="BodyText"/>
        <w:spacing w:line="276" w:lineRule="exact"/>
        <w:ind w:left="120" w:right="253" w:firstLine="720"/>
        <w:rPr>
          <w:rFonts w:cs="Times New Roman"/>
          <w:sz w:val="16"/>
          <w:szCs w:val="16"/>
        </w:rPr>
      </w:pPr>
      <w:r>
        <w:t>By the late 1990s, the IBRD had become the major lender in this field—without a</w:t>
      </w:r>
      <w:r>
        <w:rPr>
          <w:spacing w:val="-19"/>
        </w:rPr>
        <w:t xml:space="preserve"> </w:t>
      </w:r>
      <w:r>
        <w:t>clear mandate or reflection whether it would be the best organization to take the lead role</w:t>
      </w:r>
      <w:r>
        <w:rPr>
          <w:spacing w:val="-17"/>
        </w:rPr>
        <w:t xml:space="preserve"> </w:t>
      </w:r>
      <w:r>
        <w:t>(Abbassi 1999). It replaced the WHO as the major influence in health policy in poor countries--if</w:t>
      </w:r>
      <w:r>
        <w:rPr>
          <w:spacing w:val="-19"/>
        </w:rPr>
        <w:t xml:space="preserve"> </w:t>
      </w:r>
      <w:r>
        <w:t>only because of its greater funding power. Critics argued that the Bank had failed to adjust its</w:t>
      </w:r>
      <w:r>
        <w:rPr>
          <w:spacing w:val="-17"/>
        </w:rPr>
        <w:t xml:space="preserve"> </w:t>
      </w:r>
      <w:r>
        <w:t>old business model and outdated resident board, or to properly acknowledge the new players in</w:t>
      </w:r>
      <w:r>
        <w:rPr>
          <w:spacing w:val="-19"/>
        </w:rPr>
        <w:t xml:space="preserve"> </w:t>
      </w:r>
      <w:r>
        <w:t>the world economy like China, India and Brazil by giving those nations greater voting</w:t>
      </w:r>
      <w:r>
        <w:rPr>
          <w:spacing w:val="-15"/>
        </w:rPr>
        <w:t xml:space="preserve"> </w:t>
      </w:r>
      <w:r>
        <w:t>power (Forbes 2011)</w:t>
      </w:r>
      <w:hyperlink w:history="1" w:anchor="_bookmark0">
        <w:r>
          <w:rPr>
            <w:position w:val="11"/>
            <w:sz w:val="16"/>
            <w:szCs w:val="16"/>
          </w:rPr>
          <w:t>1</w:t>
        </w:r>
      </w:hyperlink>
      <w:r>
        <w:t>. Moreover, the IBRD was slow in dealing with issues of</w:t>
      </w:r>
      <w:r>
        <w:rPr>
          <w:spacing w:val="-9"/>
        </w:rPr>
        <w:t xml:space="preserve"> </w:t>
      </w:r>
      <w:r>
        <w:t>environment, discrimination and social exclusion. It failed to deliver on its promise to alleviate poverty in</w:t>
      </w:r>
      <w:r>
        <w:rPr>
          <w:spacing w:val="-24"/>
        </w:rPr>
        <w:t xml:space="preserve"> </w:t>
      </w:r>
      <w:r>
        <w:t>the world, but contributed to the rising debt burden of poor countries, some critics argued.</w:t>
      </w:r>
      <w:r>
        <w:rPr>
          <w:spacing w:val="-14"/>
        </w:rPr>
        <w:t xml:space="preserve"> </w:t>
      </w:r>
      <w:r>
        <w:t>The Bank’s agenda reflected the dominant neo-liberal ideology of the U.S. and other</w:t>
      </w:r>
      <w:r>
        <w:rPr>
          <w:spacing w:val="-18"/>
        </w:rPr>
        <w:t xml:space="preserve"> </w:t>
      </w:r>
      <w:r w:rsidR="00E9736A">
        <w:t>major</w:t>
      </w:r>
    </w:p>
    <w:p w:rsidR="00ED3243" w:rsidRDefault="005C1D0F" w14:paraId="0AA31F07" w14:textId="77777777">
      <w:pPr>
        <w:spacing w:line="20" w:lineRule="exact"/>
        <w:ind w:left="112"/>
        <w:rPr>
          <w:rFonts w:ascii="Times New Roman" w:hAnsi="Times New Roman" w:eastAsia="Times New Roman" w:cs="Times New Roman"/>
          <w:sz w:val="2"/>
          <w:szCs w:val="2"/>
        </w:rPr>
      </w:pPr>
      <w:r>
        <w:rPr>
          <w:rFonts w:ascii="Times New Roman" w:hAnsi="Times New Roman" w:eastAsia="Times New Roman" w:cs="Times New Roman"/>
          <w:noProof/>
          <w:sz w:val="2"/>
          <w:szCs w:val="2"/>
          <w:lang w:val="en-GB" w:eastAsia="en-GB"/>
        </w:rPr>
        <mc:AlternateContent>
          <mc:Choice Requires="wpg">
            <w:drawing>
              <wp:inline distT="0" distB="0" distL="0" distR="0" wp14:anchorId="2EE76BA8" wp14:editId="7F19D9E1">
                <wp:extent cx="1838325" cy="9525"/>
                <wp:effectExtent l="0" t="0" r="3175" b="317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7" name="Group 3"/>
                        <wpg:cNvGrpSpPr>
                          <a:grpSpLocks/>
                        </wpg:cNvGrpSpPr>
                        <wpg:grpSpPr bwMode="auto">
                          <a:xfrm>
                            <a:off x="7" y="7"/>
                            <a:ext cx="2880" cy="2"/>
                            <a:chOff x="7" y="7"/>
                            <a:chExt cx="2880" cy="2"/>
                          </a:xfrm>
                        </wpg:grpSpPr>
                        <wps:wsp>
                          <wps:cNvPr id="8"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144.75pt;height:.75pt;mso-position-horizontal-relative:char;mso-position-vertical-relative:line" coordsize="2895,15" o:spid="_x0000_s1026" w14:anchorId="58DD0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">
                <v:group id="Group 3"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style="position:absolute;left:7;top:7;width:2880;height:2;visibility:visible;mso-wrap-style:square;v-text-anchor:top" coordsize="2880,2" o:spid="_x0000_s1028" filled="f" strokeweight=".72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">
                    <v:path arrowok="t" o:connecttype="custom" o:connectlocs="0,0;2880,0" o:connectangles="0,0"/>
                  </v:shape>
                </v:group>
                <w10:anchorlock/>
              </v:group>
            </w:pict>
          </mc:Fallback>
        </mc:AlternateContent>
      </w:r>
    </w:p>
    <w:p w:rsidR="00ED3243" w:rsidP="00E9736A" w:rsidRDefault="002362CD" w14:paraId="2EE9FF80" w14:textId="07D052AE">
      <w:pPr>
        <w:spacing w:before="61" w:line="278" w:lineRule="auto"/>
        <w:ind w:left="120" w:right="158" w:hanging="1"/>
        <w:rPr>
          <w:rFonts w:ascii="Times New Roman" w:hAnsi="Times New Roman" w:eastAsia="Times New Roman" w:cs="Times New Roman"/>
          <w:sz w:val="20"/>
          <w:szCs w:val="20"/>
        </w:rPr>
        <w:sectPr w:rsidR="00ED3243">
          <w:pgSz w:w="12240" w:h="15840"/>
          <w:pgMar w:top="1160" w:right="1340" w:bottom="940" w:left="1320" w:header="742" w:footer="745" w:gutter="0"/>
          <w:cols w:space="720"/>
        </w:sectPr>
      </w:pPr>
      <w:bookmarkStart w:name="_bookmark0" w:id="1"/>
      <w:bookmarkEnd w:id="1"/>
      <w:r>
        <w:rPr>
          <w:rFonts w:ascii="Calibri"/>
          <w:position w:val="10"/>
          <w:sz w:val="13"/>
        </w:rPr>
        <w:t xml:space="preserve">1 </w:t>
      </w:r>
      <w:r w:rsidR="00C86EE6">
        <w:rPr>
          <w:rFonts w:ascii="Times New Roman"/>
          <w:sz w:val="20"/>
        </w:rPr>
        <w:t xml:space="preserve">Illustrating </w:t>
      </w:r>
      <w:r>
        <w:rPr>
          <w:rFonts w:ascii="Times New Roman"/>
          <w:sz w:val="20"/>
        </w:rPr>
        <w:t>dissatisfaction with their position in the traditional IOs, the BRIC countries (Brazil, Russia,</w:t>
      </w:r>
      <w:r>
        <w:rPr>
          <w:rFonts w:ascii="Times New Roman"/>
          <w:spacing w:val="-31"/>
          <w:sz w:val="20"/>
        </w:rPr>
        <w:t xml:space="preserve"> </w:t>
      </w:r>
      <w:r>
        <w:rPr>
          <w:rFonts w:ascii="Times New Roman"/>
          <w:sz w:val="20"/>
        </w:rPr>
        <w:t>India</w:t>
      </w:r>
      <w:r w:rsidR="00C86EE6">
        <w:rPr>
          <w:rFonts w:ascii="Times New Roman"/>
          <w:sz w:val="20"/>
        </w:rPr>
        <w:t xml:space="preserve">, </w:t>
      </w:r>
      <w:r>
        <w:rPr>
          <w:rFonts w:ascii="Times New Roman"/>
          <w:sz w:val="20"/>
        </w:rPr>
        <w:t>China</w:t>
      </w:r>
      <w:r w:rsidR="00C86EE6">
        <w:rPr>
          <w:rFonts w:ascii="Times New Roman"/>
          <w:sz w:val="20"/>
        </w:rPr>
        <w:t xml:space="preserve"> and South Africa</w:t>
      </w:r>
      <w:r>
        <w:rPr>
          <w:rFonts w:ascii="Times New Roman"/>
          <w:sz w:val="20"/>
        </w:rPr>
        <w:t>)</w:t>
      </w:r>
      <w:r>
        <w:rPr>
          <w:rFonts w:ascii="Times New Roman"/>
          <w:spacing w:val="-3"/>
          <w:sz w:val="20"/>
        </w:rPr>
        <w:t xml:space="preserve"> </w:t>
      </w:r>
      <w:r>
        <w:rPr>
          <w:rFonts w:ascii="Times New Roman"/>
          <w:sz w:val="20"/>
        </w:rPr>
        <w:t>announced</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establishment</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a</w:t>
      </w:r>
      <w:r>
        <w:rPr>
          <w:rFonts w:ascii="Times New Roman"/>
          <w:spacing w:val="-3"/>
          <w:sz w:val="20"/>
        </w:rPr>
        <w:t xml:space="preserve"> </w:t>
      </w:r>
      <w:r>
        <w:rPr>
          <w:rFonts w:ascii="Times New Roman"/>
          <w:sz w:val="20"/>
        </w:rPr>
        <w:t>new</w:t>
      </w:r>
      <w:r>
        <w:rPr>
          <w:rFonts w:ascii="Times New Roman"/>
          <w:spacing w:val="-2"/>
          <w:sz w:val="20"/>
        </w:rPr>
        <w:t xml:space="preserve"> </w:t>
      </w:r>
      <w:r>
        <w:rPr>
          <w:rFonts w:ascii="Times New Roman"/>
          <w:sz w:val="20"/>
        </w:rPr>
        <w:t>development</w:t>
      </w:r>
      <w:r>
        <w:rPr>
          <w:rFonts w:ascii="Times New Roman"/>
          <w:spacing w:val="-4"/>
          <w:sz w:val="20"/>
        </w:rPr>
        <w:t xml:space="preserve"> </w:t>
      </w:r>
      <w:r>
        <w:rPr>
          <w:rFonts w:ascii="Times New Roman"/>
          <w:sz w:val="20"/>
        </w:rPr>
        <w:t>bank</w:t>
      </w:r>
      <w:r>
        <w:rPr>
          <w:rFonts w:ascii="Times New Roman"/>
          <w:spacing w:val="-3"/>
          <w:sz w:val="20"/>
        </w:rPr>
        <w:t xml:space="preserve"> </w:t>
      </w:r>
      <w:r>
        <w:rPr>
          <w:rFonts w:ascii="Times New Roman"/>
          <w:sz w:val="20"/>
        </w:rPr>
        <w:t>in</w:t>
      </w:r>
      <w:r>
        <w:rPr>
          <w:rFonts w:ascii="Times New Roman"/>
          <w:spacing w:val="-4"/>
          <w:sz w:val="20"/>
        </w:rPr>
        <w:t xml:space="preserve"> </w:t>
      </w:r>
      <w:r>
        <w:rPr>
          <w:rFonts w:ascii="Times New Roman"/>
          <w:sz w:val="20"/>
        </w:rPr>
        <w:t>2014.</w:t>
      </w:r>
      <w:r w:rsidR="00C86EE6">
        <w:rPr>
          <w:rFonts w:ascii="Times New Roman"/>
          <w:sz w:val="20"/>
        </w:rPr>
        <w:t xml:space="preserve"> This new institution competes with the World Bank and regional development banks (Sengupta 2014). </w:t>
      </w:r>
    </w:p>
    <w:p w:rsidR="00ED3243" w:rsidRDefault="002362CD" w14:paraId="61FB8E91" w14:textId="77777777">
      <w:pPr>
        <w:pStyle w:val="BodyText"/>
        <w:spacing w:before="69"/>
        <w:ind w:right="158"/>
      </w:pPr>
      <w:r>
        <w:lastRenderedPageBreak/>
        <w:t>shareholders, other critics observed (Armada et al 2001). That orientation spread to WHO</w:t>
      </w:r>
      <w:r>
        <w:rPr>
          <w:spacing w:val="-19"/>
        </w:rPr>
        <w:t xml:space="preserve"> </w:t>
      </w:r>
      <w:r>
        <w:t xml:space="preserve">and other IOs, and translated in pressure to reduce social spending and privatize </w:t>
      </w:r>
      <w:r w:rsidR="00E9736A">
        <w:t xml:space="preserve">health insurance and </w:t>
      </w:r>
      <w:r>
        <w:t>health care</w:t>
      </w:r>
      <w:r>
        <w:rPr>
          <w:spacing w:val="-20"/>
        </w:rPr>
        <w:t xml:space="preserve"> </w:t>
      </w:r>
      <w:r>
        <w:t>services. Reacting to those criticisms, the IBRD sought to soften its image by focusing more on issues</w:t>
      </w:r>
      <w:r>
        <w:rPr>
          <w:spacing w:val="-18"/>
        </w:rPr>
        <w:t xml:space="preserve"> </w:t>
      </w:r>
      <w:r>
        <w:t>of poverty, governance, environment and social</w:t>
      </w:r>
      <w:r>
        <w:rPr>
          <w:spacing w:val="-11"/>
        </w:rPr>
        <w:t xml:space="preserve"> </w:t>
      </w:r>
      <w:r>
        <w:t>sectors.</w:t>
      </w:r>
    </w:p>
    <w:p w:rsidR="00ED3243" w:rsidRDefault="00ED3243" w14:paraId="0A992BF1" w14:textId="77777777">
      <w:pPr>
        <w:rPr>
          <w:rFonts w:ascii="Times New Roman" w:hAnsi="Times New Roman" w:eastAsia="Times New Roman" w:cs="Times New Roman"/>
          <w:sz w:val="24"/>
          <w:szCs w:val="24"/>
        </w:rPr>
      </w:pPr>
    </w:p>
    <w:p w:rsidR="00ED3243" w:rsidRDefault="00ED3243" w14:paraId="3137792B" w14:textId="77777777">
      <w:pPr>
        <w:rPr>
          <w:rFonts w:ascii="Times New Roman" w:hAnsi="Times New Roman" w:eastAsia="Times New Roman" w:cs="Times New Roman"/>
          <w:sz w:val="24"/>
          <w:szCs w:val="24"/>
        </w:rPr>
      </w:pPr>
    </w:p>
    <w:p w:rsidR="00ED3243" w:rsidRDefault="002362CD" w14:paraId="38303E70" w14:textId="77777777">
      <w:pPr>
        <w:pStyle w:val="Heading1"/>
        <w:spacing w:before="197"/>
        <w:ind w:right="158"/>
        <w:rPr>
          <w:b w:val="0"/>
          <w:bCs w:val="0"/>
        </w:rPr>
      </w:pPr>
      <w:r>
        <w:t>The Organisation for Economic Development and</w:t>
      </w:r>
      <w:r>
        <w:rPr>
          <w:spacing w:val="-17"/>
        </w:rPr>
        <w:t xml:space="preserve"> </w:t>
      </w:r>
      <w:r>
        <w:t>Co-Operation</w:t>
      </w:r>
    </w:p>
    <w:p w:rsidR="00ED3243" w:rsidRDefault="002362CD" w14:paraId="2DD82408" w14:textId="5E0088F8">
      <w:pPr>
        <w:pStyle w:val="BodyText"/>
        <w:spacing w:before="198"/>
        <w:ind w:right="253"/>
      </w:pPr>
      <w:r>
        <w:t>The OECD provides analytical reports and advice on fiscal and social-economic policy (but</w:t>
      </w:r>
      <w:r>
        <w:rPr>
          <w:spacing w:val="-18"/>
        </w:rPr>
        <w:t xml:space="preserve"> </w:t>
      </w:r>
      <w:r>
        <w:t>no money) to its members. Membership is restricted to the richest countries of the world (30</w:t>
      </w:r>
      <w:r>
        <w:rPr>
          <w:spacing w:val="-14"/>
        </w:rPr>
        <w:t xml:space="preserve"> </w:t>
      </w:r>
      <w:r>
        <w:t>in 2012). For over 50 years, OECD served as a think tank and a forum to discuss fiscal and</w:t>
      </w:r>
      <w:r>
        <w:rPr>
          <w:spacing w:val="-18"/>
        </w:rPr>
        <w:t xml:space="preserve"> </w:t>
      </w:r>
      <w:r>
        <w:t>social policies, and share information on good practices. It has been more flexible than other IOs</w:t>
      </w:r>
      <w:r>
        <w:rPr>
          <w:spacing w:val="-18"/>
        </w:rPr>
        <w:t xml:space="preserve"> </w:t>
      </w:r>
      <w:r>
        <w:t xml:space="preserve">and successful in distributing </w:t>
      </w:r>
      <w:r w:rsidR="00E9736A">
        <w:t>‘</w:t>
      </w:r>
      <w:r>
        <w:t>soft law principles</w:t>
      </w:r>
      <w:r w:rsidR="00E9736A">
        <w:t>’</w:t>
      </w:r>
      <w:r>
        <w:t xml:space="preserve"> (Caroll and Kay 2013). In the industrialized</w:t>
      </w:r>
      <w:r>
        <w:rPr>
          <w:spacing w:val="-21"/>
        </w:rPr>
        <w:t xml:space="preserve"> </w:t>
      </w:r>
      <w:r>
        <w:t>world, OECD has been a strong actor, but it has been slow in including new major world players</w:t>
      </w:r>
      <w:r>
        <w:rPr>
          <w:spacing w:val="-19"/>
        </w:rPr>
        <w:t xml:space="preserve"> </w:t>
      </w:r>
      <w:r>
        <w:t>like the abovementioned BRIC</w:t>
      </w:r>
      <w:r w:rsidR="00C86EE6">
        <w:t>S</w:t>
      </w:r>
      <w:r>
        <w:t xml:space="preserve"> countries (Verschaeve and Takacs</w:t>
      </w:r>
      <w:r>
        <w:rPr>
          <w:spacing w:val="-14"/>
        </w:rPr>
        <w:t xml:space="preserve"> </w:t>
      </w:r>
      <w:r>
        <w:t>2013).</w:t>
      </w:r>
    </w:p>
    <w:p w:rsidR="00ED3243" w:rsidRDefault="002362CD" w14:paraId="57EB1C79" w14:textId="77777777">
      <w:pPr>
        <w:pStyle w:val="BodyText"/>
        <w:spacing w:before="200"/>
        <w:ind w:right="158" w:firstLine="720"/>
      </w:pPr>
      <w:r>
        <w:t>OECD entered the health policy field in the late 1970s when it realized that health</w:t>
      </w:r>
      <w:r>
        <w:rPr>
          <w:spacing w:val="-20"/>
        </w:rPr>
        <w:t xml:space="preserve"> </w:t>
      </w:r>
      <w:r>
        <w:t>care had become a major public spending category (its main focus thus was on ‘the health of</w:t>
      </w:r>
      <w:r>
        <w:rPr>
          <w:spacing w:val="-15"/>
        </w:rPr>
        <w:t xml:space="preserve"> </w:t>
      </w:r>
      <w:r>
        <w:t>the population’s budget’ rather than the ‘health of the population’). By the early 1990s,</w:t>
      </w:r>
      <w:r>
        <w:rPr>
          <w:spacing w:val="-15"/>
        </w:rPr>
        <w:t xml:space="preserve"> </w:t>
      </w:r>
      <w:r>
        <w:t>OECD’s Health Database had become the leading collection of statistical data on health, health care</w:t>
      </w:r>
      <w:r>
        <w:rPr>
          <w:spacing w:val="-18"/>
        </w:rPr>
        <w:t xml:space="preserve"> </w:t>
      </w:r>
      <w:r>
        <w:t>and health spending, and the most important source for international comparative research on</w:t>
      </w:r>
      <w:r>
        <w:rPr>
          <w:spacing w:val="-20"/>
        </w:rPr>
        <w:t xml:space="preserve"> </w:t>
      </w:r>
      <w:r>
        <w:t>health reforms. OECD also reported on international experience with health</w:t>
      </w:r>
      <w:r>
        <w:rPr>
          <w:spacing w:val="-22"/>
        </w:rPr>
        <w:t xml:space="preserve"> </w:t>
      </w:r>
      <w:r>
        <w:t>reforms.</w:t>
      </w:r>
    </w:p>
    <w:p w:rsidR="00ED3243" w:rsidRDefault="002362CD" w14:paraId="71B0386D" w14:textId="747C551B">
      <w:pPr>
        <w:pStyle w:val="BodyText"/>
        <w:spacing w:before="200"/>
        <w:ind w:right="125" w:firstLine="720"/>
      </w:pPr>
      <w:r>
        <w:t>Given OECD’s overall orientation on fiscal and economic matters, health policy</w:t>
      </w:r>
      <w:r>
        <w:rPr>
          <w:spacing w:val="-21"/>
        </w:rPr>
        <w:t xml:space="preserve"> </w:t>
      </w:r>
      <w:r>
        <w:t>analysis was still a relatively minor part of its programs, largely funded out of voluntary contributions</w:t>
      </w:r>
      <w:r>
        <w:rPr>
          <w:spacing w:val="-19"/>
        </w:rPr>
        <w:t xml:space="preserve"> </w:t>
      </w:r>
      <w:r>
        <w:t>by key member states (Caroll and Kay 2013). The U.S. had financed much of this work in the</w:t>
      </w:r>
      <w:r>
        <w:rPr>
          <w:spacing w:val="-18"/>
        </w:rPr>
        <w:t xml:space="preserve"> </w:t>
      </w:r>
      <w:r>
        <w:t>1980s and 1990s, but in the early 2000s it grew dissatisfied with the OECD’s work on health</w:t>
      </w:r>
      <w:r>
        <w:rPr>
          <w:spacing w:val="-13"/>
        </w:rPr>
        <w:t xml:space="preserve"> </w:t>
      </w:r>
      <w:r>
        <w:t>care quality indicators, both the reliability and validity of the data used and the</w:t>
      </w:r>
      <w:r>
        <w:rPr>
          <w:spacing w:val="16"/>
        </w:rPr>
        <w:t xml:space="preserve"> </w:t>
      </w:r>
      <w:r>
        <w:t>normative assumptions underlying the comparisons. In the wake of this ‘partial exit’, the</w:t>
      </w:r>
      <w:r>
        <w:rPr>
          <w:spacing w:val="-9"/>
        </w:rPr>
        <w:t xml:space="preserve"> </w:t>
      </w:r>
      <w:r>
        <w:t>European Commission and key EU member states increased their ad hoc funding to support the</w:t>
      </w:r>
      <w:r>
        <w:rPr>
          <w:spacing w:val="-17"/>
        </w:rPr>
        <w:t xml:space="preserve"> </w:t>
      </w:r>
      <w:r>
        <w:t>OECD Health Project. They sought to shape the health agenda more directly--at the expense of</w:t>
      </w:r>
      <w:r>
        <w:rPr>
          <w:spacing w:val="-16"/>
        </w:rPr>
        <w:t xml:space="preserve"> </w:t>
      </w:r>
      <w:r>
        <w:t>the permanent secretariat--by seconding researchers (often relatively junior) to the OECD. With</w:t>
      </w:r>
      <w:r>
        <w:rPr>
          <w:spacing w:val="-22"/>
        </w:rPr>
        <w:t xml:space="preserve"> </w:t>
      </w:r>
      <w:r>
        <w:t>this support, the OECD continued to expand its Health Database</w:t>
      </w:r>
      <w:r w:rsidR="00C86EE6">
        <w:t xml:space="preserve">. Is also </w:t>
      </w:r>
      <w:r>
        <w:t>collaborat</w:t>
      </w:r>
      <w:r w:rsidR="00C86EE6">
        <w:t>ed</w:t>
      </w:r>
      <w:r>
        <w:t xml:space="preserve"> with WHO</w:t>
      </w:r>
      <w:r>
        <w:rPr>
          <w:spacing w:val="-17"/>
        </w:rPr>
        <w:t xml:space="preserve"> </w:t>
      </w:r>
      <w:r>
        <w:t>to create a worldwide statistical data collection. Whilst OECD’s work on health over the</w:t>
      </w:r>
      <w:r>
        <w:rPr>
          <w:spacing w:val="31"/>
        </w:rPr>
        <w:t xml:space="preserve"> </w:t>
      </w:r>
      <w:r>
        <w:t>last decade broadly satisfied the concerns of its key EU members, it lost its preeminent position</w:t>
      </w:r>
      <w:r>
        <w:rPr>
          <w:spacing w:val="3"/>
        </w:rPr>
        <w:t xml:space="preserve"> </w:t>
      </w:r>
      <w:r>
        <w:t>as the authoritative source international comparative studies. Others took over, both other IOs</w:t>
      </w:r>
      <w:r>
        <w:rPr>
          <w:spacing w:val="-18"/>
        </w:rPr>
        <w:t xml:space="preserve"> </w:t>
      </w:r>
      <w:r>
        <w:t>like IBRD and WHO (in particular the European office of the WHO in Copenhagen), PPPs,</w:t>
      </w:r>
      <w:r>
        <w:rPr>
          <w:spacing w:val="-17"/>
        </w:rPr>
        <w:t xml:space="preserve"> </w:t>
      </w:r>
      <w:r>
        <w:t>NGOs</w:t>
      </w:r>
      <w:r>
        <w:rPr>
          <w:spacing w:val="-1"/>
        </w:rPr>
        <w:t xml:space="preserve"> </w:t>
      </w:r>
      <w:r>
        <w:t xml:space="preserve">and foundations (e.g. the </w:t>
      </w:r>
      <w:r w:rsidR="00E9736A">
        <w:t xml:space="preserve">U.S. based </w:t>
      </w:r>
      <w:r>
        <w:t>Commonwealth Fund or the Kaiser Family Foundation) as well</w:t>
      </w:r>
      <w:r>
        <w:rPr>
          <w:spacing w:val="-12"/>
        </w:rPr>
        <w:t xml:space="preserve"> </w:t>
      </w:r>
      <w:r>
        <w:t xml:space="preserve">as </w:t>
      </w:r>
      <w:r w:rsidR="00E9736A">
        <w:t xml:space="preserve">academic centers and </w:t>
      </w:r>
      <w:r>
        <w:t>commercial firms, broadening the set of stakeholders with direct interest in this field of</w:t>
      </w:r>
      <w:r>
        <w:rPr>
          <w:spacing w:val="-23"/>
        </w:rPr>
        <w:t xml:space="preserve"> </w:t>
      </w:r>
      <w:r>
        <w:t>research.</w:t>
      </w:r>
    </w:p>
    <w:p w:rsidR="00ED3243" w:rsidP="00E9736A" w:rsidRDefault="002362CD" w14:paraId="1071B213" w14:textId="77777777">
      <w:pPr>
        <w:pStyle w:val="BodyText"/>
        <w:spacing w:before="199"/>
        <w:ind w:right="153" w:firstLine="720"/>
        <w:sectPr w:rsidR="00ED3243">
          <w:pgSz w:w="12240" w:h="15840"/>
          <w:pgMar w:top="1160" w:right="1340" w:bottom="940" w:left="1320" w:header="742" w:footer="745" w:gutter="0"/>
          <w:cols w:space="720"/>
        </w:sectPr>
      </w:pPr>
      <w:r>
        <w:t>Nevertheless, OECD continued to play an important ‘soft power’ agenda-setting role</w:t>
      </w:r>
      <w:r>
        <w:rPr>
          <w:spacing w:val="-17"/>
        </w:rPr>
        <w:t xml:space="preserve"> </w:t>
      </w:r>
      <w:r>
        <w:t>in health policy-making in its member states (and beyond), specifically on issues like health</w:t>
      </w:r>
      <w:r>
        <w:rPr>
          <w:spacing w:val="-18"/>
        </w:rPr>
        <w:t xml:space="preserve"> </w:t>
      </w:r>
      <w:r>
        <w:t>system effectiveness and performance, incentives for cost-control and clinical quality, the role of</w:t>
      </w:r>
      <w:r>
        <w:rPr>
          <w:spacing w:val="-23"/>
        </w:rPr>
        <w:t xml:space="preserve"> </w:t>
      </w:r>
      <w:r>
        <w:t>private health insurance, and remuneration for medical labor (Caroll and Kay 2013). Its</w:t>
      </w:r>
      <w:r>
        <w:rPr>
          <w:spacing w:val="-6"/>
        </w:rPr>
        <w:t xml:space="preserve"> </w:t>
      </w:r>
      <w:r>
        <w:t>work contributed to the definition of the nature and scale of health policy</w:t>
      </w:r>
      <w:r>
        <w:rPr>
          <w:spacing w:val="-19"/>
        </w:rPr>
        <w:t xml:space="preserve"> </w:t>
      </w:r>
      <w:r>
        <w:t>problems</w:t>
      </w:r>
      <w:r w:rsidR="00E9736A">
        <w:t xml:space="preserve">—but not so much to strengthening ‘global health governance’. </w:t>
      </w:r>
    </w:p>
    <w:p w:rsidR="00ED3243" w:rsidRDefault="00ED3243" w14:paraId="74C93BC5" w14:textId="77777777">
      <w:pPr>
        <w:rPr>
          <w:rFonts w:ascii="Times New Roman" w:hAnsi="Times New Roman" w:eastAsia="Times New Roman" w:cs="Times New Roman"/>
          <w:sz w:val="20"/>
          <w:szCs w:val="20"/>
        </w:rPr>
      </w:pPr>
    </w:p>
    <w:p w:rsidR="00ED3243" w:rsidRDefault="00ED3243" w14:paraId="6706EF99" w14:textId="77777777">
      <w:pPr>
        <w:rPr>
          <w:rFonts w:ascii="Times New Roman" w:hAnsi="Times New Roman" w:eastAsia="Times New Roman" w:cs="Times New Roman"/>
          <w:sz w:val="20"/>
          <w:szCs w:val="20"/>
        </w:rPr>
      </w:pPr>
    </w:p>
    <w:p w:rsidR="00ED3243" w:rsidRDefault="00ED3243" w14:paraId="1022A451" w14:textId="77777777">
      <w:pPr>
        <w:spacing w:before="3"/>
        <w:rPr>
          <w:rFonts w:ascii="Times New Roman" w:hAnsi="Times New Roman" w:eastAsia="Times New Roman" w:cs="Times New Roman"/>
          <w:sz w:val="20"/>
          <w:szCs w:val="20"/>
        </w:rPr>
      </w:pPr>
    </w:p>
    <w:p w:rsidR="00ED3243" w:rsidRDefault="002362CD" w14:paraId="1C0661D6" w14:textId="77777777">
      <w:pPr>
        <w:pStyle w:val="Heading1"/>
        <w:numPr>
          <w:ilvl w:val="0"/>
          <w:numId w:val="1"/>
        </w:numPr>
        <w:tabs>
          <w:tab w:val="left" w:pos="840"/>
        </w:tabs>
        <w:spacing w:before="69"/>
        <w:ind w:right="158"/>
        <w:rPr>
          <w:b w:val="0"/>
          <w:bCs w:val="0"/>
        </w:rPr>
      </w:pPr>
      <w:r>
        <w:t>Public-Private partnerships: The Global Fund and</w:t>
      </w:r>
      <w:r>
        <w:rPr>
          <w:spacing w:val="-5"/>
        </w:rPr>
        <w:t xml:space="preserve"> </w:t>
      </w:r>
      <w:r>
        <w:t>GAVI</w:t>
      </w:r>
    </w:p>
    <w:p w:rsidR="00ED3243" w:rsidRDefault="00ED3243" w14:paraId="3BE4213D" w14:textId="77777777">
      <w:pPr>
        <w:rPr>
          <w:rFonts w:ascii="Times New Roman" w:hAnsi="Times New Roman" w:eastAsia="Times New Roman" w:cs="Times New Roman"/>
          <w:b/>
          <w:bCs/>
          <w:sz w:val="24"/>
          <w:szCs w:val="24"/>
        </w:rPr>
      </w:pPr>
    </w:p>
    <w:p w:rsidR="00ED3243" w:rsidRDefault="00ED3243" w14:paraId="39DBFA7A" w14:textId="77777777">
      <w:pPr>
        <w:spacing w:before="7"/>
        <w:rPr>
          <w:rFonts w:ascii="Times New Roman" w:hAnsi="Times New Roman" w:eastAsia="Times New Roman" w:cs="Times New Roman"/>
          <w:b/>
          <w:bCs/>
          <w:sz w:val="31"/>
          <w:szCs w:val="31"/>
        </w:rPr>
      </w:pPr>
    </w:p>
    <w:p w:rsidR="00ED3243" w:rsidRDefault="002362CD" w14:paraId="4724E194" w14:textId="77777777">
      <w:pPr>
        <w:pStyle w:val="BodyText"/>
        <w:ind w:left="120" w:right="158"/>
      </w:pPr>
      <w:r>
        <w:t>The rise of public-private partnerships (PPPs) in the early 21</w:t>
      </w:r>
      <w:r>
        <w:rPr>
          <w:position w:val="11"/>
          <w:sz w:val="16"/>
        </w:rPr>
        <w:t>st</w:t>
      </w:r>
      <w:r>
        <w:t>century reflected the New</w:t>
      </w:r>
      <w:r>
        <w:rPr>
          <w:spacing w:val="-6"/>
        </w:rPr>
        <w:t xml:space="preserve"> </w:t>
      </w:r>
      <w:r>
        <w:t>Public Management stream of ideas that favored a reduced role of the state and increased private</w:t>
      </w:r>
      <w:r>
        <w:rPr>
          <w:spacing w:val="-17"/>
        </w:rPr>
        <w:t xml:space="preserve"> </w:t>
      </w:r>
      <w:r>
        <w:t>sector involvement (Witz undated). Several donor countries considered PPPs a non-bureaucratic alternative to existing IOs, promising fast and efficient disbursement (Bovaird 2004).</w:t>
      </w:r>
      <w:r>
        <w:rPr>
          <w:spacing w:val="-17"/>
        </w:rPr>
        <w:t xml:space="preserve"> </w:t>
      </w:r>
      <w:r>
        <w:t>PPPs</w:t>
      </w:r>
      <w:r>
        <w:rPr>
          <w:spacing w:val="-1"/>
        </w:rPr>
        <w:t xml:space="preserve"> </w:t>
      </w:r>
      <w:r>
        <w:t>typically involve governments, IOs, NGOs and the private sector (and sometimes</w:t>
      </w:r>
      <w:r>
        <w:rPr>
          <w:spacing w:val="-11"/>
        </w:rPr>
        <w:t xml:space="preserve"> </w:t>
      </w:r>
      <w:r>
        <w:t>affected communities) in program design and the allocation of available resources. While major</w:t>
      </w:r>
      <w:r>
        <w:rPr>
          <w:spacing w:val="-17"/>
        </w:rPr>
        <w:t xml:space="preserve"> </w:t>
      </w:r>
      <w:r>
        <w:t>donors embraced the diversity of partners of the PPPs beyond the traditional IOs or NGOs, critics</w:t>
      </w:r>
      <w:r>
        <w:rPr>
          <w:spacing w:val="-22"/>
        </w:rPr>
        <w:t xml:space="preserve"> </w:t>
      </w:r>
      <w:r>
        <w:t>point to the opaque decision-making procedures, lack of local stakeholder representation,</w:t>
      </w:r>
      <w:r>
        <w:rPr>
          <w:spacing w:val="-12"/>
        </w:rPr>
        <w:t xml:space="preserve"> </w:t>
      </w:r>
      <w:r>
        <w:t>weak evaluation mechanisms and accountability, and lack of evidence of success (Muraskin</w:t>
      </w:r>
      <w:r>
        <w:rPr>
          <w:spacing w:val="-12"/>
        </w:rPr>
        <w:t xml:space="preserve"> </w:t>
      </w:r>
      <w:r>
        <w:t>2004; Blanks and Hulme 2012). PPPs bring together very different organizational cultures</w:t>
      </w:r>
      <w:r>
        <w:rPr>
          <w:spacing w:val="-13"/>
        </w:rPr>
        <w:t xml:space="preserve"> </w:t>
      </w:r>
      <w:r>
        <w:t>and management structures that do not always sit together easily (Bovaird</w:t>
      </w:r>
      <w:r>
        <w:rPr>
          <w:spacing w:val="-17"/>
        </w:rPr>
        <w:t xml:space="preserve"> </w:t>
      </w:r>
      <w:r>
        <w:t>2004).</w:t>
      </w:r>
    </w:p>
    <w:p w:rsidR="00ED3243" w:rsidRDefault="00ED3243" w14:paraId="6CEEBAA3" w14:textId="77777777">
      <w:pPr>
        <w:rPr>
          <w:rFonts w:ascii="Times New Roman" w:hAnsi="Times New Roman" w:eastAsia="Times New Roman" w:cs="Times New Roman"/>
          <w:sz w:val="24"/>
          <w:szCs w:val="24"/>
        </w:rPr>
      </w:pPr>
    </w:p>
    <w:p w:rsidR="00ED3243" w:rsidRDefault="00ED3243" w14:paraId="6B713366" w14:textId="77777777">
      <w:pPr>
        <w:rPr>
          <w:rFonts w:ascii="Times New Roman" w:hAnsi="Times New Roman" w:eastAsia="Times New Roman" w:cs="Times New Roman"/>
          <w:sz w:val="24"/>
          <w:szCs w:val="24"/>
        </w:rPr>
      </w:pPr>
    </w:p>
    <w:p w:rsidR="00A86F2B" w:rsidP="00A86F2B" w:rsidRDefault="00A86F2B" w14:paraId="5F4E1837" w14:textId="77777777">
      <w:pPr>
        <w:pStyle w:val="Heading1"/>
        <w:spacing w:before="207"/>
        <w:ind w:right="158"/>
        <w:rPr>
          <w:b w:val="0"/>
          <w:bCs w:val="0"/>
        </w:rPr>
      </w:pPr>
      <w:r>
        <w:t>The Global</w:t>
      </w:r>
      <w:r>
        <w:rPr>
          <w:spacing w:val="-8"/>
        </w:rPr>
        <w:t xml:space="preserve"> </w:t>
      </w:r>
      <w:r>
        <w:t>Fund</w:t>
      </w:r>
    </w:p>
    <w:p w:rsidR="00A86F2B" w:rsidP="00A86F2B" w:rsidRDefault="00A86F2B" w14:paraId="5203E074" w14:textId="77777777">
      <w:pPr>
        <w:spacing w:before="1"/>
        <w:rPr>
          <w:rFonts w:ascii="Times New Roman" w:hAnsi="Times New Roman" w:eastAsia="Times New Roman" w:cs="Times New Roman"/>
          <w:b/>
          <w:bCs/>
          <w:sz w:val="24"/>
          <w:szCs w:val="24"/>
        </w:rPr>
      </w:pPr>
    </w:p>
    <w:p w:rsidR="00A86F2B" w:rsidP="00A86F2B" w:rsidRDefault="00A86F2B" w14:paraId="79C6A03F" w14:textId="2FCF3758">
      <w:pPr>
        <w:pStyle w:val="BodyText"/>
        <w:ind w:left="120" w:right="153"/>
      </w:pPr>
      <w:r>
        <w:t>The Global Fund to Fight AIDS, Tuberculosis, and Malaria (Global Fund, or GF), started</w:t>
      </w:r>
      <w:r>
        <w:rPr>
          <w:spacing w:val="-16"/>
        </w:rPr>
        <w:t xml:space="preserve"> </w:t>
      </w:r>
      <w:r>
        <w:t>in 2002 and popularized PPPs as funding mechanisms for other global policy issues (Sachs</w:t>
      </w:r>
      <w:r>
        <w:rPr>
          <w:spacing w:val="-16"/>
        </w:rPr>
        <w:t xml:space="preserve"> </w:t>
      </w:r>
      <w:r>
        <w:t>2008). GF aims to operate primarily as a financing instrument, not as program administrator.</w:t>
      </w:r>
      <w:r>
        <w:rPr>
          <w:spacing w:val="-15"/>
        </w:rPr>
        <w:t xml:space="preserve"> </w:t>
      </w:r>
      <w:r>
        <w:t>It coordinates with existing regional and national programs, and solicits grant applications from</w:t>
      </w:r>
      <w:r>
        <w:rPr>
          <w:spacing w:val="-21"/>
        </w:rPr>
        <w:t xml:space="preserve"> </w:t>
      </w:r>
      <w:r>
        <w:t>a wide variety of health and community partnerships, based on national plans and</w:t>
      </w:r>
      <w:r>
        <w:rPr>
          <w:spacing w:val="-18"/>
        </w:rPr>
        <w:t xml:space="preserve"> </w:t>
      </w:r>
      <w:r>
        <w:t>priorities.</w:t>
      </w:r>
      <w:r>
        <w:rPr>
          <w:color w:val="211E1F"/>
        </w:rPr>
        <w:t xml:space="preserve"> Recipients of the grants are </w:t>
      </w:r>
      <w:r>
        <w:t>states, foundations, IOs, NGOs and private business. The Fund</w:t>
      </w:r>
      <w:r>
        <w:rPr>
          <w:spacing w:val="-22"/>
        </w:rPr>
        <w:t xml:space="preserve"> </w:t>
      </w:r>
      <w:r>
        <w:t>seeks to balance its grant programs over regions with prevention and treatment of specific diseases.</w:t>
      </w:r>
      <w:r>
        <w:rPr>
          <w:spacing w:val="-18"/>
        </w:rPr>
        <w:t xml:space="preserve"> </w:t>
      </w:r>
      <w:r>
        <w:t>It provides financial support and leverage for additional resources, evaluates proposals through</w:t>
      </w:r>
      <w:r>
        <w:rPr>
          <w:spacing w:val="-19"/>
        </w:rPr>
        <w:t xml:space="preserve"> </w:t>
      </w:r>
      <w:r>
        <w:t>an independent review process, and seeks to operate with transparency and accountability</w:t>
      </w:r>
      <w:r>
        <w:rPr>
          <w:spacing w:val="-11"/>
        </w:rPr>
        <w:t xml:space="preserve"> </w:t>
      </w:r>
      <w:r>
        <w:t>(GF 2007; GF 2012b). GF supports ‘best practices’ that are community-driven and performance-based that can be scaled up to reach people affected</w:t>
      </w:r>
      <w:r>
        <w:rPr>
          <w:spacing w:val="-18"/>
        </w:rPr>
        <w:t xml:space="preserve"> </w:t>
      </w:r>
      <w:r>
        <w:t>by HIV/AIDS, tuberculosis and</w:t>
      </w:r>
      <w:r>
        <w:rPr>
          <w:spacing w:val="-10"/>
        </w:rPr>
        <w:t xml:space="preserve"> </w:t>
      </w:r>
      <w:r>
        <w:t>malaria.</w:t>
      </w:r>
    </w:p>
    <w:p w:rsidR="00A86F2B" w:rsidP="00A86F2B" w:rsidRDefault="00A86F2B" w14:paraId="53FE967C" w14:textId="77777777">
      <w:pPr>
        <w:pStyle w:val="BodyText"/>
        <w:spacing w:before="200"/>
        <w:ind w:left="120" w:right="133" w:firstLine="600"/>
      </w:pPr>
      <w:r>
        <w:t>By the end of 2014, GF’s annual budget was more than $4 billion US to support grants in</w:t>
      </w:r>
      <w:r>
        <w:rPr>
          <w:spacing w:val="-11"/>
        </w:rPr>
        <w:t xml:space="preserve"> </w:t>
      </w:r>
      <w:r>
        <w:t>140 countries. Public donors contributed approximately 95%. The United States was the</w:t>
      </w:r>
      <w:r>
        <w:rPr>
          <w:spacing w:val="-13"/>
        </w:rPr>
        <w:t xml:space="preserve"> </w:t>
      </w:r>
      <w:r>
        <w:t>largest contributor (over $10 billion), followed by France ($3.8 billion), the United Kingdom ($3.2 billion), Germany ($2.3 billion), Japan (2.1 billion), and</w:t>
      </w:r>
      <w:r>
        <w:rPr>
          <w:spacing w:val="-16"/>
        </w:rPr>
        <w:t xml:space="preserve"> </w:t>
      </w:r>
      <w:r>
        <w:t>the European Commission ($1.6 billion), all with contributions of over one million dollars (www.theglobalfund.org). The Bill</w:t>
      </w:r>
      <w:r>
        <w:rPr>
          <w:spacing w:val="-18"/>
        </w:rPr>
        <w:t xml:space="preserve"> </w:t>
      </w:r>
      <w:r>
        <w:t>&amp; Melinda Gates Foundation was the largest private sector donor with $1.4 billion.</w:t>
      </w:r>
      <w:r>
        <w:rPr>
          <w:spacing w:val="-18"/>
        </w:rPr>
        <w:t xml:space="preserve"> </w:t>
      </w:r>
      <w:r>
        <w:t>Other substantial contributions came from the Product(RED) campaign where partners like</w:t>
      </w:r>
      <w:r>
        <w:rPr>
          <w:spacing w:val="-17"/>
        </w:rPr>
        <w:t xml:space="preserve"> </w:t>
      </w:r>
      <w:r>
        <w:t>Starbucks coffee, Apple computers, and Bugaboo strollers earmarked part of their sales of</w:t>
      </w:r>
      <w:r>
        <w:rPr>
          <w:spacing w:val="-9"/>
        </w:rPr>
        <w:t xml:space="preserve"> </w:t>
      </w:r>
      <w:r>
        <w:t>specific products. GF also accepts contributions in kind, for example medical supplies</w:t>
      </w:r>
      <w:r>
        <w:rPr>
          <w:spacing w:val="-8"/>
        </w:rPr>
        <w:t xml:space="preserve"> </w:t>
      </w:r>
      <w:r>
        <w:t>and pharmaceuticals, marketing campaigns, advocacy, and grant writing (</w:t>
      </w:r>
      <w:hyperlink w:history="1" r:id="rId11">
        <w:r>
          <w:rPr>
            <w:rStyle w:val="Hyperlink"/>
          </w:rPr>
          <w:t>www.theglobalfund.org</w:t>
        </w:r>
      </w:hyperlink>
      <w:r>
        <w:t>). Such contributions in kind by industry are not costless to taxpayers in the donor countries, however,</w:t>
      </w:r>
      <w:r>
        <w:rPr>
          <w:spacing w:val="-20"/>
        </w:rPr>
        <w:t xml:space="preserve"> </w:t>
      </w:r>
      <w:r>
        <w:t>as most are valued at market prices, not production costs, and tax deductible to the industry.</w:t>
      </w:r>
      <w:r>
        <w:rPr>
          <w:spacing w:val="-16"/>
        </w:rPr>
        <w:t xml:space="preserve"> </w:t>
      </w:r>
      <w:r>
        <w:t>GF grants supported the treatment of 7.3 million HIV/AIDS patients, 12.3 million people</w:t>
      </w:r>
      <w:r>
        <w:rPr>
          <w:spacing w:val="-12"/>
        </w:rPr>
        <w:t xml:space="preserve"> </w:t>
      </w:r>
      <w:r>
        <w:t>with tuberculosis, and the distribution of more than 450 million anti-malaria bed-nets</w:t>
      </w:r>
      <w:r>
        <w:rPr>
          <w:spacing w:val="-23"/>
        </w:rPr>
        <w:t xml:space="preserve"> </w:t>
      </w:r>
      <w:r>
        <w:t>(www.theglobalfund.org).</w:t>
      </w:r>
    </w:p>
    <w:p w:rsidR="00A86F2B" w:rsidP="00A86F2B" w:rsidRDefault="00A86F2B" w14:paraId="68DFE7CA" w14:textId="77777777">
      <w:pPr>
        <w:sectPr w:rsidR="00A86F2B">
          <w:pgSz w:w="12240" w:h="15840"/>
          <w:pgMar w:top="1160" w:right="1340" w:bottom="940" w:left="1320" w:header="742" w:footer="745" w:gutter="0"/>
          <w:cols w:space="720"/>
        </w:sectPr>
      </w:pPr>
    </w:p>
    <w:p w:rsidR="00A86F2B" w:rsidP="00A86F2B" w:rsidRDefault="00A86F2B" w14:paraId="70CC1AEE" w14:textId="77777777">
      <w:pPr>
        <w:spacing w:before="8"/>
        <w:rPr>
          <w:rFonts w:ascii="Times New Roman" w:hAnsi="Times New Roman" w:eastAsia="Times New Roman" w:cs="Times New Roman"/>
          <w:sz w:val="18"/>
          <w:szCs w:val="18"/>
        </w:rPr>
      </w:pPr>
    </w:p>
    <w:p w:rsidR="00A86F2B" w:rsidP="00A86F2B" w:rsidRDefault="00A86F2B" w14:paraId="6132018A" w14:textId="77777777">
      <w:pPr>
        <w:pStyle w:val="BodyText"/>
        <w:spacing w:before="69"/>
        <w:ind w:left="120" w:right="158" w:firstLine="720"/>
      </w:pPr>
      <w:r>
        <w:t>In its first decade, GF faced growing pains and internal and external challenges.</w:t>
      </w:r>
      <w:r>
        <w:rPr>
          <w:spacing w:val="-16"/>
        </w:rPr>
        <w:t xml:space="preserve"> </w:t>
      </w:r>
      <w:r>
        <w:t>The growth in contribution leveled off and some major donors even failed to fulfill their</w:t>
      </w:r>
      <w:r>
        <w:rPr>
          <w:spacing w:val="-16"/>
        </w:rPr>
        <w:t xml:space="preserve"> </w:t>
      </w:r>
      <w:r>
        <w:t>financial promises, while the costs of providing health solutions continue to grow. GF reviewed</w:t>
      </w:r>
      <w:r>
        <w:rPr>
          <w:spacing w:val="-20"/>
        </w:rPr>
        <w:t xml:space="preserve"> </w:t>
      </w:r>
      <w:r>
        <w:t>ongoing grant applications and programs, cut grants and targeted its funding to areas in greatest need</w:t>
      </w:r>
      <w:r>
        <w:rPr>
          <w:spacing w:val="-21"/>
        </w:rPr>
        <w:t xml:space="preserve"> </w:t>
      </w:r>
      <w:r>
        <w:t>(GF</w:t>
      </w:r>
      <w:r>
        <w:rPr>
          <w:spacing w:val="-1"/>
        </w:rPr>
        <w:t xml:space="preserve"> </w:t>
      </w:r>
      <w:r>
        <w:t>2011a). It found nontraditional sources such as multinational corporations (especially those</w:t>
      </w:r>
      <w:r>
        <w:rPr>
          <w:spacing w:val="-20"/>
        </w:rPr>
        <w:t xml:space="preserve"> </w:t>
      </w:r>
      <w:r>
        <w:t>with vested interests in recipient countries) to make up for the shortfall. Some donors agreed to</w:t>
      </w:r>
      <w:r>
        <w:rPr>
          <w:spacing w:val="-16"/>
        </w:rPr>
        <w:t xml:space="preserve"> </w:t>
      </w:r>
      <w:r>
        <w:t>pay ahead of schedule; new donors and partners included China (for programs in China</w:t>
      </w:r>
      <w:r>
        <w:rPr>
          <w:spacing w:val="-12"/>
        </w:rPr>
        <w:t xml:space="preserve"> </w:t>
      </w:r>
      <w:r>
        <w:t>itself), Kuwait, and the Chevron</w:t>
      </w:r>
      <w:r>
        <w:rPr>
          <w:spacing w:val="-9"/>
        </w:rPr>
        <w:t xml:space="preserve"> </w:t>
      </w:r>
      <w:r>
        <w:t>Corporation.</w:t>
      </w:r>
    </w:p>
    <w:p w:rsidR="00A86F2B" w:rsidP="00A86F2B" w:rsidRDefault="00A86F2B" w14:paraId="5671E652" w14:textId="77777777">
      <w:pPr>
        <w:pStyle w:val="BodyText"/>
        <w:spacing w:before="200"/>
        <w:ind w:right="146" w:firstLine="720"/>
      </w:pPr>
      <w:r>
        <w:t>Widespread media coverage in 2011 highlighted fraud and financial mismanagement</w:t>
      </w:r>
      <w:r>
        <w:rPr>
          <w:spacing w:val="-15"/>
        </w:rPr>
        <w:t xml:space="preserve"> </w:t>
      </w:r>
      <w:r>
        <w:t>by some GF grant recipients (initially reported by GF’s Inspector General), tainting its reputation</w:t>
      </w:r>
      <w:r>
        <w:rPr>
          <w:spacing w:val="-23"/>
        </w:rPr>
        <w:t xml:space="preserve"> </w:t>
      </w:r>
      <w:r>
        <w:t>as a fast and smooth grant-giving machine (GF 2011b; Boseley 2011). GF suspended</w:t>
      </w:r>
      <w:r>
        <w:rPr>
          <w:spacing w:val="7"/>
        </w:rPr>
        <w:t xml:space="preserve"> </w:t>
      </w:r>
      <w:r>
        <w:t>grants under suspicion, terminated some grants and tightened its control and monitoring. It installed</w:t>
      </w:r>
      <w:r>
        <w:rPr>
          <w:spacing w:val="-15"/>
        </w:rPr>
        <w:t xml:space="preserve"> </w:t>
      </w:r>
      <w:r>
        <w:t>a review panel that found evidence of fraud and mismanagement amounting to $19.2</w:t>
      </w:r>
      <w:r>
        <w:rPr>
          <w:spacing w:val="-10"/>
        </w:rPr>
        <w:t xml:space="preserve"> </w:t>
      </w:r>
      <w:r>
        <w:t>million, (mostly due to “unallowable expenses” not included in the original grant application</w:t>
      </w:r>
      <w:r>
        <w:rPr>
          <w:spacing w:val="-12"/>
        </w:rPr>
        <w:t xml:space="preserve"> </w:t>
      </w:r>
      <w:r>
        <w:t>and “incorrect categorization”) and about $17 million outright fraud--amounting to less than</w:t>
      </w:r>
      <w:r>
        <w:rPr>
          <w:spacing w:val="-13"/>
        </w:rPr>
        <w:t xml:space="preserve"> </w:t>
      </w:r>
      <w:r>
        <w:t>0.2 percent of GF’s total program. The panel recommended improved accountability,</w:t>
      </w:r>
      <w:r>
        <w:rPr>
          <w:spacing w:val="-11"/>
        </w:rPr>
        <w:t xml:space="preserve"> </w:t>
      </w:r>
      <w:r>
        <w:t>and— illustrating a shift in focus and widening GF’s agenda--longer-term involvement in the</w:t>
      </w:r>
      <w:r>
        <w:rPr>
          <w:spacing w:val="-24"/>
        </w:rPr>
        <w:t xml:space="preserve"> </w:t>
      </w:r>
      <w:r>
        <w:t>follow-up of programs. It proposed a shift from emergency to sustainable response, strengthened</w:t>
      </w:r>
      <w:r>
        <w:rPr>
          <w:spacing w:val="-14"/>
        </w:rPr>
        <w:t xml:space="preserve"> </w:t>
      </w:r>
      <w:r>
        <w:t>risk management and improved internal governance. GF’s board also adopted measures to</w:t>
      </w:r>
      <w:r>
        <w:rPr>
          <w:spacing w:val="-17"/>
        </w:rPr>
        <w:t xml:space="preserve"> </w:t>
      </w:r>
      <w:r>
        <w:t>improve internal management, grant processing, monitoring and evaluation, and administration of</w:t>
      </w:r>
      <w:r>
        <w:rPr>
          <w:spacing w:val="-12"/>
        </w:rPr>
        <w:t xml:space="preserve"> </w:t>
      </w:r>
      <w:r>
        <w:t>the board itself (GF</w:t>
      </w:r>
      <w:r>
        <w:rPr>
          <w:spacing w:val="-5"/>
        </w:rPr>
        <w:t xml:space="preserve"> </w:t>
      </w:r>
      <w:r>
        <w:t>2012a).  These measures were put to the test by recent fraud issues in Sierra Leone and Malawi.  In May 2014, a year after GAVI detected fraud cases in Sierra Leone, GF grants were called into question in that country. GF found that government officials had used more than $200,000 for personal expenses such as houses and cars. (Garrett 2014).  The Ministry of Health and Sanitation placed blame with the fiduciary agent and fired the officials.  GF recommended more stringent financial procedures for the country’s grants (GF 2014).  It also suspended all grant programs and Malawi’s standing as a Principal Recipient in light of the controversy surrounding of the National AIDS Commission (NAC) in that country until it could determine whether a $10,000 expenditure by NAC to the First Lady’s Beautify Malawi initiative was fraudulent (Gwede 2015).</w:t>
      </w:r>
    </w:p>
    <w:p w:rsidR="00A86F2B" w:rsidP="00A86F2B" w:rsidRDefault="00A86F2B" w14:paraId="6A9DB3CC" w14:textId="77777777">
      <w:pPr>
        <w:pStyle w:val="BodyText"/>
        <w:spacing w:before="200"/>
        <w:ind w:right="147" w:firstLine="720"/>
      </w:pPr>
      <w:r>
        <w:t xml:space="preserve">The first independent </w:t>
      </w:r>
      <w:r>
        <w:rPr>
          <w:i/>
        </w:rPr>
        <w:t xml:space="preserve">Five-Year Evaluation </w:t>
      </w:r>
      <w:r>
        <w:t>in 2009 compared objectives with results</w:t>
      </w:r>
      <w:r>
        <w:rPr>
          <w:spacing w:val="-22"/>
        </w:rPr>
        <w:t xml:space="preserve"> </w:t>
      </w:r>
      <w:r>
        <w:t>and concluded that generally, the GF had functioned fairly well (Macro International 2009).</w:t>
      </w:r>
      <w:r>
        <w:rPr>
          <w:spacing w:val="-16"/>
        </w:rPr>
        <w:t xml:space="preserve"> </w:t>
      </w:r>
      <w:r>
        <w:t>The evaluation also pointed to areas for improvement such as investment in community systems</w:t>
      </w:r>
      <w:r>
        <w:rPr>
          <w:spacing w:val="-16"/>
        </w:rPr>
        <w:t xml:space="preserve"> </w:t>
      </w:r>
      <w:r>
        <w:t>and country health systems, gender inequalities, improved prevention and treatment at</w:t>
      </w:r>
      <w:r>
        <w:rPr>
          <w:spacing w:val="-5"/>
        </w:rPr>
        <w:t xml:space="preserve"> </w:t>
      </w:r>
      <w:r>
        <w:t>the community level, strengthening of disease surveillance, and surveys to measure impact</w:t>
      </w:r>
      <w:r>
        <w:rPr>
          <w:spacing w:val="-12"/>
        </w:rPr>
        <w:t xml:space="preserve"> </w:t>
      </w:r>
      <w:r>
        <w:t xml:space="preserve">and progress toward the </w:t>
      </w:r>
      <w:r>
        <w:rPr>
          <w:i/>
        </w:rPr>
        <w:t xml:space="preserve">Millennium Development Goals </w:t>
      </w:r>
      <w:r>
        <w:t>(MDGs). Clearly, those</w:t>
      </w:r>
      <w:r>
        <w:rPr>
          <w:spacing w:val="-16"/>
        </w:rPr>
        <w:t xml:space="preserve"> </w:t>
      </w:r>
      <w:r>
        <w:t>recommendations pushed GF to reach beyond its original</w:t>
      </w:r>
      <w:r>
        <w:rPr>
          <w:spacing w:val="-9"/>
        </w:rPr>
        <w:t xml:space="preserve"> </w:t>
      </w:r>
      <w:r>
        <w:t>mandate.</w:t>
      </w:r>
    </w:p>
    <w:p w:rsidR="00A86F2B" w:rsidP="00A86F2B" w:rsidRDefault="00A86F2B" w14:paraId="3F079B69" w14:textId="77777777">
      <w:pPr>
        <w:rPr>
          <w:rFonts w:ascii="Times New Roman" w:hAnsi="Times New Roman" w:eastAsia="Times New Roman" w:cs="Times New Roman"/>
          <w:sz w:val="24"/>
          <w:szCs w:val="24"/>
        </w:rPr>
      </w:pPr>
    </w:p>
    <w:p w:rsidR="00ED3243" w:rsidRDefault="00ED3243" w14:paraId="70CDC085" w14:textId="77777777">
      <w:pPr>
        <w:spacing w:before="5"/>
        <w:rPr>
          <w:rFonts w:ascii="Times New Roman" w:hAnsi="Times New Roman" w:eastAsia="Times New Roman" w:cs="Times New Roman"/>
          <w:sz w:val="28"/>
          <w:szCs w:val="28"/>
        </w:rPr>
      </w:pPr>
    </w:p>
    <w:p w:rsidR="00ED3243" w:rsidRDefault="002362CD" w14:paraId="205FA0E2" w14:textId="77777777">
      <w:pPr>
        <w:pStyle w:val="Heading1"/>
        <w:ind w:left="119" w:right="158"/>
        <w:rPr>
          <w:b w:val="0"/>
          <w:bCs w:val="0"/>
        </w:rPr>
      </w:pPr>
      <w:r>
        <w:t>The Global Alliance for Vaccines and</w:t>
      </w:r>
      <w:r>
        <w:rPr>
          <w:spacing w:val="-18"/>
        </w:rPr>
        <w:t xml:space="preserve"> </w:t>
      </w:r>
      <w:r>
        <w:t>Immunization</w:t>
      </w:r>
    </w:p>
    <w:p w:rsidR="00ED3243" w:rsidRDefault="00ED3243" w14:paraId="0FABCD9B" w14:textId="77777777">
      <w:pPr>
        <w:spacing w:before="7"/>
        <w:rPr>
          <w:rFonts w:ascii="Times New Roman" w:hAnsi="Times New Roman" w:eastAsia="Times New Roman" w:cs="Times New Roman"/>
          <w:b/>
          <w:bCs/>
          <w:sz w:val="34"/>
          <w:szCs w:val="34"/>
        </w:rPr>
      </w:pPr>
    </w:p>
    <w:p w:rsidR="00854AF8" w:rsidP="00854AF8" w:rsidRDefault="002362CD" w14:paraId="0EF53627" w14:textId="77777777">
      <w:pPr>
        <w:pStyle w:val="BodyText"/>
        <w:ind w:right="101"/>
      </w:pPr>
      <w:r>
        <w:t>GAVI, created by the Bill and Melinda Gates Foundation, started its operations in 2002.</w:t>
      </w:r>
      <w:r>
        <w:rPr>
          <w:spacing w:val="-21"/>
        </w:rPr>
        <w:t xml:space="preserve"> </w:t>
      </w:r>
      <w:r>
        <w:t>GAVI</w:t>
      </w:r>
      <w:r>
        <w:rPr>
          <w:spacing w:val="-1"/>
        </w:rPr>
        <w:t xml:space="preserve"> </w:t>
      </w:r>
      <w:r>
        <w:t>aims to improve worldwide access to essential vaccinations. It supports immunization</w:t>
      </w:r>
      <w:r>
        <w:rPr>
          <w:spacing w:val="-25"/>
        </w:rPr>
        <w:t xml:space="preserve"> </w:t>
      </w:r>
      <w:r>
        <w:t>programs, injection safety measures, build-up of civil society organization, development of new</w:t>
      </w:r>
      <w:r>
        <w:rPr>
          <w:spacing w:val="-9"/>
        </w:rPr>
        <w:t xml:space="preserve"> </w:t>
      </w:r>
      <w:r>
        <w:t>and underused vaccines, and efforts to strengthen health care systems (Chinenu and Beswick</w:t>
      </w:r>
      <w:r>
        <w:rPr>
          <w:spacing w:val="-17"/>
        </w:rPr>
        <w:t xml:space="preserve"> </w:t>
      </w:r>
      <w:r>
        <w:t>2009). By 2007, GAVI had disbursed over 1.4 billion US dollars.</w:t>
      </w:r>
      <w:r w:rsidR="00E9736A">
        <w:t xml:space="preserve"> </w:t>
      </w:r>
      <w:r w:rsidR="00486FEE">
        <w:t xml:space="preserve">Between 2009 and 2015, donor </w:t>
      </w:r>
      <w:r w:rsidR="00486FEE">
        <w:lastRenderedPageBreak/>
        <w:t>contributions increased from 550 million to over 1.7 billion (www.gavialliance.org).</w:t>
      </w:r>
      <w:r>
        <w:t xml:space="preserve"> The</w:t>
      </w:r>
      <w:r>
        <w:rPr>
          <w:spacing w:val="-16"/>
        </w:rPr>
        <w:t xml:space="preserve"> </w:t>
      </w:r>
      <w:r>
        <w:t>major donors were the U.S., the U.K., the Bill and Melinda Gates Foundation, Australia, Italy,</w:t>
      </w:r>
      <w:r>
        <w:rPr>
          <w:spacing w:val="-18"/>
        </w:rPr>
        <w:t xml:space="preserve"> </w:t>
      </w:r>
      <w:r>
        <w:t>France, Norway, Sweden, Canada and The Netherlands. Over 75% of the money comes</w:t>
      </w:r>
      <w:r>
        <w:rPr>
          <w:spacing w:val="-7"/>
        </w:rPr>
        <w:t xml:space="preserve"> </w:t>
      </w:r>
      <w:r>
        <w:t>from governments, one quarter from private</w:t>
      </w:r>
      <w:r>
        <w:rPr>
          <w:spacing w:val="-7"/>
        </w:rPr>
        <w:t xml:space="preserve"> </w:t>
      </w:r>
      <w:r>
        <w:t>donors.</w:t>
      </w:r>
    </w:p>
    <w:p w:rsidR="00854AF8" w:rsidP="00854AF8" w:rsidRDefault="00854AF8" w14:paraId="460B6C88" w14:textId="77777777">
      <w:pPr>
        <w:pStyle w:val="BodyText"/>
        <w:ind w:right="101"/>
      </w:pPr>
    </w:p>
    <w:p w:rsidR="00486FEE" w:rsidP="00854AF8" w:rsidRDefault="00854AF8" w14:paraId="0595CE61" w14:textId="35503B65">
      <w:pPr>
        <w:pStyle w:val="BodyText"/>
        <w:ind w:right="101" w:firstLine="601"/>
      </w:pPr>
      <w:r>
        <w:t xml:space="preserve">Like </w:t>
      </w:r>
      <w:r w:rsidR="002362CD">
        <w:t>GF, GAVI is a public-private partnership that brings together governments,</w:t>
      </w:r>
      <w:r w:rsidR="002362CD">
        <w:rPr>
          <w:spacing w:val="-24"/>
        </w:rPr>
        <w:t xml:space="preserve"> </w:t>
      </w:r>
      <w:r w:rsidR="002362CD">
        <w:t>civil society organizations, the private sector and internatio</w:t>
      </w:r>
      <w:r>
        <w:t xml:space="preserve">nal organizations. GAVI and </w:t>
      </w:r>
      <w:r w:rsidR="002362CD">
        <w:t>GF</w:t>
      </w:r>
      <w:r w:rsidR="002362CD">
        <w:rPr>
          <w:spacing w:val="-20"/>
        </w:rPr>
        <w:t xml:space="preserve"> </w:t>
      </w:r>
      <w:r w:rsidR="002362CD">
        <w:t>both started primarily as funding mechanism to improve access to health services. Both do</w:t>
      </w:r>
      <w:r w:rsidR="002362CD">
        <w:rPr>
          <w:spacing w:val="-13"/>
        </w:rPr>
        <w:t xml:space="preserve"> </w:t>
      </w:r>
      <w:r w:rsidR="002362CD">
        <w:t>not consider themselves as implementing entities (although over time, both found themselves</w:t>
      </w:r>
      <w:r w:rsidR="002362CD">
        <w:rPr>
          <w:spacing w:val="-15"/>
        </w:rPr>
        <w:t xml:space="preserve"> </w:t>
      </w:r>
      <w:r w:rsidR="00E9736A">
        <w:rPr>
          <w:spacing w:val="-15"/>
        </w:rPr>
        <w:t xml:space="preserve">increasingly </w:t>
      </w:r>
      <w:r w:rsidR="002362CD">
        <w:t>involved in implementation and administration of programs). They seek to leverage</w:t>
      </w:r>
      <w:r w:rsidR="002362CD">
        <w:rPr>
          <w:spacing w:val="-16"/>
        </w:rPr>
        <w:t xml:space="preserve"> </w:t>
      </w:r>
      <w:r w:rsidR="002362CD">
        <w:t>additional financial resources to support their activities; both have more or less independent</w:t>
      </w:r>
      <w:r w:rsidR="002362CD">
        <w:rPr>
          <w:spacing w:val="-16"/>
        </w:rPr>
        <w:t xml:space="preserve"> </w:t>
      </w:r>
      <w:r w:rsidR="002362CD">
        <w:t>evaluation mechanisms; both seek to disburse their funds rapidly, without undue bureaucratic burden;</w:t>
      </w:r>
      <w:r w:rsidR="002362CD">
        <w:rPr>
          <w:spacing w:val="-17"/>
        </w:rPr>
        <w:t xml:space="preserve"> </w:t>
      </w:r>
      <w:r w:rsidR="002362CD">
        <w:t>both espouse the importance of transparency, accountability and effectiveness of their projects.</w:t>
      </w:r>
      <w:r w:rsidR="002362CD">
        <w:rPr>
          <w:spacing w:val="-15"/>
        </w:rPr>
        <w:t xml:space="preserve"> </w:t>
      </w:r>
      <w:r>
        <w:t>Both GAVI and</w:t>
      </w:r>
      <w:r w:rsidR="002362CD">
        <w:t xml:space="preserve"> GF, as we argued above, are examples of ‘partial exit’ of donors from</w:t>
      </w:r>
      <w:r w:rsidR="002362CD">
        <w:rPr>
          <w:spacing w:val="-20"/>
        </w:rPr>
        <w:t xml:space="preserve"> </w:t>
      </w:r>
      <w:r w:rsidR="002362CD">
        <w:t>traditional channels for development aid. Both are increasingly acting like large</w:t>
      </w:r>
      <w:r w:rsidR="00E9736A">
        <w:t xml:space="preserve"> international</w:t>
      </w:r>
      <w:r w:rsidR="002362CD">
        <w:t xml:space="preserve"> bureaucracies,</w:t>
      </w:r>
      <w:r w:rsidR="002362CD">
        <w:rPr>
          <w:spacing w:val="-13"/>
        </w:rPr>
        <w:t xml:space="preserve"> </w:t>
      </w:r>
      <w:r w:rsidR="002362CD">
        <w:t>with extensive staff, standard operational procedures and rules for project administration,</w:t>
      </w:r>
      <w:r w:rsidR="002362CD">
        <w:rPr>
          <w:spacing w:val="-17"/>
        </w:rPr>
        <w:t xml:space="preserve"> </w:t>
      </w:r>
      <w:r w:rsidR="002362CD">
        <w:t>monitoring and control. GAVI had 300 employees, GF over 500 in</w:t>
      </w:r>
      <w:r w:rsidR="002362CD">
        <w:rPr>
          <w:spacing w:val="-9"/>
        </w:rPr>
        <w:t xml:space="preserve"> </w:t>
      </w:r>
      <w:r w:rsidR="002362CD">
        <w:t>2012.</w:t>
      </w:r>
    </w:p>
    <w:p w:rsidR="00E9736A" w:rsidP="00E9736A" w:rsidRDefault="002362CD" w14:paraId="01B5CA09" w14:textId="5F1B1D21">
      <w:pPr>
        <w:pStyle w:val="BodyText"/>
        <w:spacing w:before="69"/>
        <w:ind w:left="120" w:right="158" w:firstLine="720"/>
      </w:pPr>
      <w:r>
        <w:t xml:space="preserve">Major differences between GAVI and GF concern </w:t>
      </w:r>
      <w:r>
        <w:rPr>
          <w:i/>
        </w:rPr>
        <w:t xml:space="preserve">eligibility </w:t>
      </w:r>
      <w:r>
        <w:t>(GAVI support is limited</w:t>
      </w:r>
      <w:r>
        <w:rPr>
          <w:spacing w:val="-21"/>
        </w:rPr>
        <w:t xml:space="preserve"> </w:t>
      </w:r>
      <w:r>
        <w:t xml:space="preserve">to low-income countries, GF includes middle-income nations); </w:t>
      </w:r>
      <w:r>
        <w:rPr>
          <w:i/>
        </w:rPr>
        <w:t xml:space="preserve">focus </w:t>
      </w:r>
      <w:r>
        <w:t>(GF focuses mainly on</w:t>
      </w:r>
      <w:r>
        <w:rPr>
          <w:spacing w:val="-16"/>
        </w:rPr>
        <w:t xml:space="preserve"> </w:t>
      </w:r>
      <w:r>
        <w:t>three major diseases: malaria, tuberculosis and HIV/AIDS; GAVI has a wider scope of disease</w:t>
      </w:r>
      <w:r>
        <w:rPr>
          <w:spacing w:val="-16"/>
        </w:rPr>
        <w:t xml:space="preserve"> </w:t>
      </w:r>
      <w:r>
        <w:t xml:space="preserve">and activity); and </w:t>
      </w:r>
      <w:r>
        <w:rPr>
          <w:i/>
        </w:rPr>
        <w:t xml:space="preserve">administration </w:t>
      </w:r>
      <w:r>
        <w:t>(GAVI is directly involved in program implementation; GF</w:t>
      </w:r>
      <w:r>
        <w:rPr>
          <w:spacing w:val="5"/>
        </w:rPr>
        <w:t xml:space="preserve"> </w:t>
      </w:r>
      <w:r>
        <w:t>limits its role (mostly) to finance activities of other organizations). GAVI tends to pay more attention</w:t>
      </w:r>
      <w:r>
        <w:rPr>
          <w:spacing w:val="-28"/>
        </w:rPr>
        <w:t xml:space="preserve"> </w:t>
      </w:r>
      <w:r>
        <w:t>to health system development than GF. Further differences regard grant application</w:t>
      </w:r>
      <w:r>
        <w:rPr>
          <w:spacing w:val="-14"/>
        </w:rPr>
        <w:t xml:space="preserve"> </w:t>
      </w:r>
      <w:r>
        <w:t>procedures, project reporting and external transparency. GF requires countries to submit proposals in</w:t>
      </w:r>
      <w:r>
        <w:rPr>
          <w:spacing w:val="-15"/>
        </w:rPr>
        <w:t xml:space="preserve"> </w:t>
      </w:r>
      <w:r>
        <w:t>a competitive application process while GAVI has an open door policy and provides</w:t>
      </w:r>
      <w:r>
        <w:rPr>
          <w:spacing w:val="-13"/>
        </w:rPr>
        <w:t xml:space="preserve"> </w:t>
      </w:r>
      <w:r>
        <w:t>technical assistance to applicant to reduce access barriers to funding. Neither organization has</w:t>
      </w:r>
      <w:r>
        <w:rPr>
          <w:spacing w:val="-16"/>
        </w:rPr>
        <w:t xml:space="preserve"> </w:t>
      </w:r>
      <w:r>
        <w:t>in-house expertise for health reforms and system strengthening, or (adequate) in-house capacity</w:t>
      </w:r>
      <w:r>
        <w:rPr>
          <w:spacing w:val="-13"/>
        </w:rPr>
        <w:t xml:space="preserve"> </w:t>
      </w:r>
      <w:r>
        <w:t>to coordinate or oversee their programs (Chinenu and Beswick</w:t>
      </w:r>
      <w:r>
        <w:rPr>
          <w:spacing w:val="-13"/>
        </w:rPr>
        <w:t xml:space="preserve"> </w:t>
      </w:r>
      <w:r>
        <w:t>2009).</w:t>
      </w:r>
    </w:p>
    <w:p w:rsidR="00ED3243" w:rsidP="00E9736A" w:rsidRDefault="002362CD" w14:paraId="36145977" w14:textId="77777777">
      <w:pPr>
        <w:pStyle w:val="BodyText"/>
        <w:spacing w:before="69"/>
        <w:ind w:left="120" w:right="158" w:firstLine="720"/>
      </w:pPr>
      <w:r>
        <w:t>GAVI also drew criticism from international experts. While many poor</w:t>
      </w:r>
      <w:r>
        <w:rPr>
          <w:spacing w:val="-12"/>
        </w:rPr>
        <w:t xml:space="preserve"> </w:t>
      </w:r>
      <w:r>
        <w:t>children worldwide have benefitted from enhanced access to basic vaccines (documented by</w:t>
      </w:r>
      <w:r>
        <w:rPr>
          <w:spacing w:val="-15"/>
        </w:rPr>
        <w:t xml:space="preserve"> </w:t>
      </w:r>
      <w:r>
        <w:t>GAVI’s internal evaluations), its programs are not self-sustaining (Muraskin 2004). The high costs</w:t>
      </w:r>
      <w:r>
        <w:rPr>
          <w:spacing w:val="-16"/>
        </w:rPr>
        <w:t xml:space="preserve"> </w:t>
      </w:r>
      <w:r>
        <w:t>of vaccines and distribution require permanent high levels of (public) funding and</w:t>
      </w:r>
      <w:r>
        <w:rPr>
          <w:spacing w:val="-15"/>
        </w:rPr>
        <w:t xml:space="preserve"> </w:t>
      </w:r>
      <w:r>
        <w:t>infrastructure (Boseley 2011). GAVI works top-down, with little or no involvement of recipient countries</w:t>
      </w:r>
      <w:r>
        <w:rPr>
          <w:spacing w:val="-21"/>
        </w:rPr>
        <w:t xml:space="preserve"> </w:t>
      </w:r>
      <w:r>
        <w:t>in the setting of aid priorities (Muraskin 2004). The presence of pharmaceutical companies</w:t>
      </w:r>
      <w:r>
        <w:rPr>
          <w:spacing w:val="-14"/>
        </w:rPr>
        <w:t xml:space="preserve"> </w:t>
      </w:r>
      <w:r>
        <w:t>on GAVI’s board creates a conflict of interest. Critics further question whether GAVI, in</w:t>
      </w:r>
      <w:r>
        <w:rPr>
          <w:spacing w:val="-17"/>
        </w:rPr>
        <w:t xml:space="preserve"> </w:t>
      </w:r>
      <w:r>
        <w:t>fact, reaches the poorest populations it claims to serve. They also point to the lack of open</w:t>
      </w:r>
      <w:r>
        <w:rPr>
          <w:spacing w:val="-16"/>
        </w:rPr>
        <w:t xml:space="preserve"> </w:t>
      </w:r>
      <w:r>
        <w:t>debate about the long-term efficacy of the vaccines that GAVI provides, and to the fact that in spite</w:t>
      </w:r>
      <w:r>
        <w:rPr>
          <w:spacing w:val="-19"/>
        </w:rPr>
        <w:t xml:space="preserve"> </w:t>
      </w:r>
      <w:r>
        <w:t>of reduced prices, the cost of many pharmaceuticals are still too high for most of the patients</w:t>
      </w:r>
      <w:r>
        <w:rPr>
          <w:spacing w:val="-16"/>
        </w:rPr>
        <w:t xml:space="preserve"> </w:t>
      </w:r>
      <w:r>
        <w:t>in need of those</w:t>
      </w:r>
      <w:r>
        <w:rPr>
          <w:spacing w:val="-1"/>
        </w:rPr>
        <w:t xml:space="preserve"> </w:t>
      </w:r>
      <w:r>
        <w:t>drugs.</w:t>
      </w:r>
    </w:p>
    <w:p w:rsidR="00ED3243" w:rsidRDefault="00ED3243" w14:paraId="45B90BCA" w14:textId="77777777">
      <w:pPr>
        <w:rPr>
          <w:rFonts w:ascii="Times New Roman" w:hAnsi="Times New Roman" w:eastAsia="Times New Roman" w:cs="Times New Roman"/>
          <w:sz w:val="24"/>
          <w:szCs w:val="24"/>
        </w:rPr>
      </w:pPr>
    </w:p>
    <w:p w:rsidR="00ED3243" w:rsidRDefault="00ED3243" w14:paraId="670621E4" w14:textId="77777777">
      <w:pPr>
        <w:spacing w:before="1"/>
        <w:rPr>
          <w:rFonts w:ascii="Times New Roman" w:hAnsi="Times New Roman" w:eastAsia="Times New Roman" w:cs="Times New Roman"/>
          <w:sz w:val="35"/>
          <w:szCs w:val="35"/>
        </w:rPr>
      </w:pPr>
    </w:p>
    <w:p w:rsidR="00ED3243" w:rsidRDefault="002362CD" w14:paraId="714F1C0A" w14:textId="77777777">
      <w:pPr>
        <w:pStyle w:val="Heading1"/>
        <w:numPr>
          <w:ilvl w:val="0"/>
          <w:numId w:val="1"/>
        </w:numPr>
        <w:tabs>
          <w:tab w:val="left" w:pos="840"/>
        </w:tabs>
        <w:ind w:right="158"/>
        <w:rPr>
          <w:b w:val="0"/>
          <w:bCs w:val="0"/>
        </w:rPr>
      </w:pPr>
      <w:r>
        <w:t>MSF and the Bill and Melinda Gates</w:t>
      </w:r>
      <w:r>
        <w:rPr>
          <w:spacing w:val="-6"/>
        </w:rPr>
        <w:t xml:space="preserve"> </w:t>
      </w:r>
      <w:r>
        <w:t>Foundation</w:t>
      </w:r>
    </w:p>
    <w:p w:rsidR="00ED3243" w:rsidRDefault="00ED3243" w14:paraId="02F3A146" w14:textId="77777777">
      <w:pPr>
        <w:spacing w:before="5"/>
        <w:rPr>
          <w:rFonts w:ascii="Times New Roman" w:hAnsi="Times New Roman" w:eastAsia="Times New Roman" w:cs="Times New Roman"/>
          <w:b/>
          <w:bCs/>
          <w:sz w:val="24"/>
          <w:szCs w:val="24"/>
        </w:rPr>
      </w:pPr>
    </w:p>
    <w:p w:rsidR="00ED3243" w:rsidP="002362CD" w:rsidRDefault="002362CD" w14:paraId="577EB4CC" w14:textId="77777777">
      <w:pPr>
        <w:pStyle w:val="BodyText"/>
        <w:spacing w:line="276" w:lineRule="exact"/>
        <w:ind w:left="120" w:right="101"/>
      </w:pPr>
      <w:r>
        <w:t>NGOs are hardly a new phenomenon. European missionary societies combined export of</w:t>
      </w:r>
      <w:r>
        <w:rPr>
          <w:spacing w:val="-18"/>
        </w:rPr>
        <w:t xml:space="preserve"> </w:t>
      </w:r>
      <w:r>
        <w:t>religion with education and health support around the world since the late 16</w:t>
      </w:r>
      <w:r>
        <w:rPr>
          <w:position w:val="11"/>
          <w:sz w:val="16"/>
        </w:rPr>
        <w:t xml:space="preserve">th </w:t>
      </w:r>
      <w:r>
        <w:t>century. The cooperative associations in Western Europe supported by labor movements, religious and</w:t>
      </w:r>
      <w:r>
        <w:rPr>
          <w:spacing w:val="-18"/>
        </w:rPr>
        <w:t xml:space="preserve"> </w:t>
      </w:r>
      <w:r>
        <w:t>other charitable organizations became active across borders since the late 19</w:t>
      </w:r>
      <w:r w:rsidRPr="002362CD">
        <w:rPr>
          <w:vertAlign w:val="superscript"/>
        </w:rPr>
        <w:t>th</w:t>
      </w:r>
      <w:r>
        <w:t xml:space="preserve"> century. Some large NGOs have</w:t>
      </w:r>
      <w:r>
        <w:rPr>
          <w:spacing w:val="-20"/>
        </w:rPr>
        <w:t xml:space="preserve"> </w:t>
      </w:r>
      <w:r>
        <w:t>existed for many decades, for example the (American) Rockefeller (1911) and Ford Foundations</w:t>
      </w:r>
      <w:r>
        <w:rPr>
          <w:spacing w:val="-19"/>
        </w:rPr>
        <w:t xml:space="preserve"> </w:t>
      </w:r>
      <w:r>
        <w:lastRenderedPageBreak/>
        <w:t>(1936). But the majority of the current health-oriented NGOs were created in the last three decades of</w:t>
      </w:r>
      <w:r>
        <w:rPr>
          <w:spacing w:val="-23"/>
        </w:rPr>
        <w:t xml:space="preserve"> </w:t>
      </w:r>
      <w:r>
        <w:t>the 20</w:t>
      </w:r>
      <w:r>
        <w:rPr>
          <w:position w:val="11"/>
          <w:sz w:val="16"/>
        </w:rPr>
        <w:t xml:space="preserve">th </w:t>
      </w:r>
      <w:r>
        <w:t>century. NGO activities span a wide range of causes, for example arts and</w:t>
      </w:r>
      <w:r>
        <w:rPr>
          <w:spacing w:val="1"/>
        </w:rPr>
        <w:t xml:space="preserve"> </w:t>
      </w:r>
      <w:r>
        <w:t>education (particularly important for American NGOs), environment and social</w:t>
      </w:r>
      <w:r>
        <w:rPr>
          <w:spacing w:val="-21"/>
        </w:rPr>
        <w:t xml:space="preserve"> </w:t>
      </w:r>
      <w:r>
        <w:t>concerns.</w:t>
      </w:r>
    </w:p>
    <w:p w:rsidR="00ED3243" w:rsidRDefault="00ED3243" w14:paraId="32EAE30F" w14:textId="77777777">
      <w:pPr>
        <w:spacing w:before="2"/>
        <w:rPr>
          <w:rFonts w:ascii="Times New Roman" w:hAnsi="Times New Roman" w:eastAsia="Times New Roman" w:cs="Times New Roman"/>
          <w:sz w:val="24"/>
          <w:szCs w:val="24"/>
        </w:rPr>
      </w:pPr>
    </w:p>
    <w:p w:rsidR="00ED3243" w:rsidRDefault="002362CD" w14:paraId="781584F9" w14:textId="77777777">
      <w:pPr>
        <w:pStyle w:val="BodyText"/>
        <w:ind w:left="120" w:right="101" w:firstLine="720"/>
      </w:pPr>
      <w:r>
        <w:t>NGOs occupy the space between governments, markets and citizens: “Health NGOs</w:t>
      </w:r>
      <w:r>
        <w:rPr>
          <w:spacing w:val="-17"/>
        </w:rPr>
        <w:t xml:space="preserve"> </w:t>
      </w:r>
      <w:r>
        <w:t>exist because there are needs that are not being met by governments or international</w:t>
      </w:r>
      <w:r>
        <w:rPr>
          <w:spacing w:val="-9"/>
        </w:rPr>
        <w:t xml:space="preserve"> </w:t>
      </w:r>
      <w:r>
        <w:t>agencies” (Yanacopoulos 2008). NGO income consists of voluntary contributions and</w:t>
      </w:r>
      <w:r>
        <w:rPr>
          <w:spacing w:val="-9"/>
        </w:rPr>
        <w:t xml:space="preserve"> </w:t>
      </w:r>
      <w:r>
        <w:t>(sometimes substantial) government subsidy. The popularity of NGOs declined somewhat in the last</w:t>
      </w:r>
      <w:r>
        <w:rPr>
          <w:spacing w:val="-18"/>
        </w:rPr>
        <w:t xml:space="preserve"> </w:t>
      </w:r>
      <w:r>
        <w:t>decade, following media coverage of fraud and abuse and concerns about lack of results (Brown et</w:t>
      </w:r>
      <w:r>
        <w:rPr>
          <w:spacing w:val="-18"/>
        </w:rPr>
        <w:t xml:space="preserve"> </w:t>
      </w:r>
      <w:r>
        <w:t>al.</w:t>
      </w:r>
    </w:p>
    <w:p w:rsidR="00ED3243" w:rsidRDefault="002362CD" w14:paraId="6C9B2C15" w14:textId="77777777">
      <w:pPr>
        <w:pStyle w:val="BodyText"/>
        <w:ind w:left="120" w:right="158"/>
      </w:pPr>
      <w:r>
        <w:t>2006; Blank and Hulme 2012). They face pressure to improve their transparency</w:t>
      </w:r>
      <w:r>
        <w:rPr>
          <w:spacing w:val="-6"/>
        </w:rPr>
        <w:t xml:space="preserve"> </w:t>
      </w:r>
      <w:r>
        <w:t>and accountability (Edwards and Hulme 1995; Ebrahim 2003). Some commentators argue that</w:t>
      </w:r>
      <w:r>
        <w:rPr>
          <w:spacing w:val="-14"/>
        </w:rPr>
        <w:t xml:space="preserve"> </w:t>
      </w:r>
      <w:r>
        <w:t>if large NGOs want to be different from IOs, they need a fundamental shift in directions, and</w:t>
      </w:r>
      <w:r>
        <w:rPr>
          <w:spacing w:val="-19"/>
        </w:rPr>
        <w:t xml:space="preserve"> </w:t>
      </w:r>
      <w:r>
        <w:t>focus much more on underserved populations (Mitlin et al.</w:t>
      </w:r>
      <w:r>
        <w:rPr>
          <w:spacing w:val="-11"/>
        </w:rPr>
        <w:t xml:space="preserve"> </w:t>
      </w:r>
      <w:r>
        <w:t>2007).</w:t>
      </w:r>
    </w:p>
    <w:p w:rsidR="00ED3243" w:rsidP="002362CD" w:rsidRDefault="002362CD" w14:paraId="17F70390" w14:textId="77777777">
      <w:pPr>
        <w:pStyle w:val="BodyText"/>
        <w:spacing w:line="276" w:lineRule="exact"/>
        <w:ind w:right="98" w:firstLine="720"/>
      </w:pPr>
      <w:r>
        <w:t>While the focus of this paper is mostly on the large IOs, PPPs and NGOs, it is</w:t>
      </w:r>
      <w:r>
        <w:rPr>
          <w:spacing w:val="-13"/>
        </w:rPr>
        <w:t xml:space="preserve"> </w:t>
      </w:r>
      <w:r>
        <w:t>worth mentioning some of the issues related to the smaller ones. There are thousands of smaller</w:t>
      </w:r>
      <w:r>
        <w:rPr>
          <w:spacing w:val="-19"/>
        </w:rPr>
        <w:t xml:space="preserve"> </w:t>
      </w:r>
      <w:r>
        <w:t>health- oriented NGOs that mostly support specific causes and local projects (e.g. educating or</w:t>
      </w:r>
      <w:r>
        <w:rPr>
          <w:spacing w:val="-19"/>
        </w:rPr>
        <w:t xml:space="preserve"> </w:t>
      </w:r>
      <w:r>
        <w:t>housing orphans of HIV/AIDS victims). Many of the smaller NGOs are not registered (Schulpen</w:t>
      </w:r>
      <w:r>
        <w:rPr>
          <w:spacing w:val="-17"/>
        </w:rPr>
        <w:t xml:space="preserve"> </w:t>
      </w:r>
      <w:r>
        <w:t>2007) and there is lack of empirical research on their activities and results. Each NGOs has its</w:t>
      </w:r>
      <w:r>
        <w:rPr>
          <w:spacing w:val="-19"/>
        </w:rPr>
        <w:t xml:space="preserve"> </w:t>
      </w:r>
      <w:r>
        <w:t>specific ideological orientations and administrative procedures for grant applications, financial</w:t>
      </w:r>
      <w:r>
        <w:rPr>
          <w:spacing w:val="-22"/>
        </w:rPr>
        <w:t xml:space="preserve"> </w:t>
      </w:r>
      <w:r>
        <w:t>processing and auditing (</w:t>
      </w:r>
      <w:r w:rsidR="00E9736A">
        <w:t>often</w:t>
      </w:r>
      <w:r>
        <w:t xml:space="preserve"> for fiscal reasons or because it receives substantial</w:t>
      </w:r>
      <w:r>
        <w:rPr>
          <w:spacing w:val="17"/>
        </w:rPr>
        <w:t xml:space="preserve"> </w:t>
      </w:r>
      <w:r>
        <w:t>government subsidy). For example, many NGOs in Sub-Saharan countries are explicitly Christian or Islamic organizations with strong religious preferences that translate into</w:t>
      </w:r>
      <w:r>
        <w:rPr>
          <w:spacing w:val="-19"/>
        </w:rPr>
        <w:t xml:space="preserve"> </w:t>
      </w:r>
      <w:r>
        <w:t>specific policy recommendations (especially in sensitive issues like abortion, sexual</w:t>
      </w:r>
      <w:r>
        <w:rPr>
          <w:spacing w:val="-13"/>
        </w:rPr>
        <w:t xml:space="preserve"> </w:t>
      </w:r>
      <w:r>
        <w:t>abstinence, homosexuality or women’s rights). Run by volunteers (who do not always have the</w:t>
      </w:r>
      <w:r>
        <w:rPr>
          <w:spacing w:val="-10"/>
        </w:rPr>
        <w:t xml:space="preserve"> </w:t>
      </w:r>
      <w:r>
        <w:t>right expertise) or expats, NGO activities are often driven by personal motivation of ‘doing</w:t>
      </w:r>
      <w:r>
        <w:rPr>
          <w:spacing w:val="-13"/>
        </w:rPr>
        <w:t xml:space="preserve"> </w:t>
      </w:r>
      <w:r>
        <w:t>good’ (sometimes prompted by accidental vacation visits to the country), without due consideration</w:t>
      </w:r>
      <w:r>
        <w:rPr>
          <w:spacing w:val="-17"/>
        </w:rPr>
        <w:t xml:space="preserve"> </w:t>
      </w:r>
      <w:r>
        <w:t>of efficacy, effectiveness or lasting impact. While large NGOs shifted towards capacity building</w:t>
      </w:r>
      <w:r>
        <w:rPr>
          <w:spacing w:val="-21"/>
        </w:rPr>
        <w:t xml:space="preserve"> </w:t>
      </w:r>
      <w:r>
        <w:t>of civic society, the smaller ones filled in the gap of ‘bricks and mortar’ projects (e.g. small</w:t>
      </w:r>
      <w:r>
        <w:rPr>
          <w:spacing w:val="-23"/>
        </w:rPr>
        <w:t xml:space="preserve"> </w:t>
      </w:r>
      <w:r>
        <w:t>schools, health clinics or orphanages) that make appealing pictures for fund-raising at home but</w:t>
      </w:r>
      <w:r>
        <w:rPr>
          <w:spacing w:val="-2"/>
        </w:rPr>
        <w:t xml:space="preserve"> </w:t>
      </w:r>
      <w:r>
        <w:t>also create uncertainty over longer-term viability. Building a school or small clinic is one</w:t>
      </w:r>
      <w:r>
        <w:rPr>
          <w:spacing w:val="-16"/>
        </w:rPr>
        <w:t xml:space="preserve"> </w:t>
      </w:r>
      <w:r>
        <w:t>thing, keeping it running over many years or even decades is quite another one (in that regard, the</w:t>
      </w:r>
      <w:r>
        <w:rPr>
          <w:spacing w:val="-16"/>
        </w:rPr>
        <w:t xml:space="preserve"> </w:t>
      </w:r>
      <w:r>
        <w:t>19</w:t>
      </w:r>
      <w:r>
        <w:rPr>
          <w:position w:val="11"/>
          <w:sz w:val="16"/>
          <w:szCs w:val="16"/>
        </w:rPr>
        <w:t>th</w:t>
      </w:r>
      <w:r>
        <w:rPr>
          <w:w w:val="99"/>
          <w:position w:val="11"/>
          <w:sz w:val="16"/>
          <w:szCs w:val="16"/>
        </w:rPr>
        <w:t xml:space="preserve"> </w:t>
      </w:r>
      <w:r>
        <w:t>and early 20</w:t>
      </w:r>
      <w:r>
        <w:rPr>
          <w:position w:val="11"/>
          <w:sz w:val="16"/>
          <w:szCs w:val="16"/>
        </w:rPr>
        <w:t xml:space="preserve">th </w:t>
      </w:r>
      <w:r>
        <w:t>century missionary societies had a longer perspective than their</w:t>
      </w:r>
      <w:r>
        <w:rPr>
          <w:spacing w:val="8"/>
        </w:rPr>
        <w:t xml:space="preserve"> </w:t>
      </w:r>
      <w:r>
        <w:t>modern counterparts). That requires continuous funding for maintenance, supplies and salaries</w:t>
      </w:r>
      <w:r>
        <w:rPr>
          <w:spacing w:val="-19"/>
        </w:rPr>
        <w:t xml:space="preserve"> </w:t>
      </w:r>
      <w:r>
        <w:t>for qualified paid staff, among</w:t>
      </w:r>
      <w:r>
        <w:rPr>
          <w:spacing w:val="-5"/>
        </w:rPr>
        <w:t xml:space="preserve"> </w:t>
      </w:r>
      <w:r>
        <w:t>others.</w:t>
      </w:r>
      <w:r w:rsidR="00E9736A">
        <w:t xml:space="preserve"> Another field the NGOs have extended rapidly is ‘capacity-building’ that often takes the form of </w:t>
      </w:r>
      <w:r w:rsidR="00007BFF">
        <w:t xml:space="preserve">local training sessions that are hard to assess or evaluate. </w:t>
      </w:r>
    </w:p>
    <w:p w:rsidR="00ED3243" w:rsidP="002362CD" w:rsidRDefault="002362CD" w14:paraId="7A506E5F" w14:textId="77777777">
      <w:pPr>
        <w:pStyle w:val="BodyText"/>
        <w:ind w:right="101" w:firstLine="720"/>
      </w:pPr>
      <w:r>
        <w:t>For recipient countries, it is hard to keep track of the programs and activities of</w:t>
      </w:r>
      <w:r>
        <w:rPr>
          <w:spacing w:val="-13"/>
        </w:rPr>
        <w:t xml:space="preserve"> </w:t>
      </w:r>
      <w:r>
        <w:t>the multitude of foreign donors o</w:t>
      </w:r>
      <w:r w:rsidR="00007BFF">
        <w:t>r</w:t>
      </w:r>
      <w:r>
        <w:t xml:space="preserve"> develop coherent set of national priorities. Many</w:t>
      </w:r>
      <w:r w:rsidR="00007BFF">
        <w:t xml:space="preserve"> NGOs</w:t>
      </w:r>
      <w:r>
        <w:t xml:space="preserve"> seek regular contacts with the national Ministry of Health to discuss their programs.</w:t>
      </w:r>
      <w:r>
        <w:rPr>
          <w:spacing w:val="-16"/>
        </w:rPr>
        <w:t xml:space="preserve"> </w:t>
      </w:r>
      <w:r>
        <w:t>This sometimes overburdens the administrative capacity of already underfunded health</w:t>
      </w:r>
      <w:r>
        <w:rPr>
          <w:spacing w:val="-13"/>
        </w:rPr>
        <w:t xml:space="preserve"> </w:t>
      </w:r>
      <w:r>
        <w:t>ministries, draining local resources (with a heavy demand for expat housing and security, office</w:t>
      </w:r>
      <w:r>
        <w:rPr>
          <w:spacing w:val="-11"/>
        </w:rPr>
        <w:t xml:space="preserve"> </w:t>
      </w:r>
      <w:r>
        <w:t>space, transportation, communication), and ‘poaching’ staff from other public or private agencies.</w:t>
      </w:r>
      <w:r>
        <w:rPr>
          <w:spacing w:val="-25"/>
        </w:rPr>
        <w:t xml:space="preserve"> </w:t>
      </w:r>
      <w:r>
        <w:t>Some smaller countries have become dependent on foreign aid for their health care, with an</w:t>
      </w:r>
      <w:r>
        <w:rPr>
          <w:spacing w:val="-17"/>
        </w:rPr>
        <w:t xml:space="preserve"> </w:t>
      </w:r>
      <w:r>
        <w:t>expanding external constituency that trumps domestic accountability. Illustrating the danger of</w:t>
      </w:r>
      <w:r>
        <w:rPr>
          <w:spacing w:val="-27"/>
        </w:rPr>
        <w:t xml:space="preserve"> </w:t>
      </w:r>
      <w:r>
        <w:t>discontinuity in funding, the U.K. government (the major bilateral donor to Malawi) decided not to renew</w:t>
      </w:r>
      <w:r>
        <w:rPr>
          <w:spacing w:val="-16"/>
        </w:rPr>
        <w:t xml:space="preserve"> </w:t>
      </w:r>
      <w:r>
        <w:t>its six-year funding commitment when Malawi expelled the top UK envoy after the leak of a</w:t>
      </w:r>
      <w:r>
        <w:rPr>
          <w:spacing w:val="-21"/>
        </w:rPr>
        <w:t xml:space="preserve"> </w:t>
      </w:r>
      <w:r>
        <w:t>memo in which he expressed sharp criticism of the growing autocratic ruling of the President</w:t>
      </w:r>
      <w:r>
        <w:rPr>
          <w:spacing w:val="-22"/>
        </w:rPr>
        <w:t xml:space="preserve"> </w:t>
      </w:r>
      <w:r>
        <w:t>(Irin 2011). The accountability of smaller NGOs commonly consists of newsletters ‘back</w:t>
      </w:r>
      <w:r>
        <w:rPr>
          <w:spacing w:val="-23"/>
        </w:rPr>
        <w:t xml:space="preserve"> </w:t>
      </w:r>
      <w:r>
        <w:t>home,’ lacking representation of local stakeholders (Schulpen</w:t>
      </w:r>
      <w:r>
        <w:rPr>
          <w:spacing w:val="-13"/>
        </w:rPr>
        <w:t xml:space="preserve"> </w:t>
      </w:r>
      <w:r>
        <w:t>2007).</w:t>
      </w:r>
    </w:p>
    <w:p w:rsidR="00ED3243" w:rsidRDefault="00ED3243" w14:paraId="7AA72227" w14:textId="77777777">
      <w:pPr>
        <w:rPr>
          <w:rFonts w:ascii="Times New Roman" w:hAnsi="Times New Roman" w:eastAsia="Times New Roman" w:cs="Times New Roman"/>
          <w:sz w:val="24"/>
          <w:szCs w:val="24"/>
        </w:rPr>
      </w:pPr>
    </w:p>
    <w:p w:rsidR="00ED3243" w:rsidRDefault="00ED3243" w14:paraId="78D624E1" w14:textId="77777777">
      <w:pPr>
        <w:rPr>
          <w:rFonts w:ascii="Times New Roman" w:hAnsi="Times New Roman" w:eastAsia="Times New Roman" w:cs="Times New Roman"/>
          <w:sz w:val="24"/>
          <w:szCs w:val="24"/>
        </w:rPr>
      </w:pPr>
    </w:p>
    <w:p w:rsidR="00ED3243" w:rsidRDefault="00ED3243" w14:paraId="4A51CF89" w14:textId="77777777">
      <w:pPr>
        <w:spacing w:before="10"/>
        <w:rPr>
          <w:rFonts w:ascii="Times New Roman" w:hAnsi="Times New Roman" w:eastAsia="Times New Roman" w:cs="Times New Roman"/>
        </w:rPr>
      </w:pPr>
    </w:p>
    <w:p w:rsidR="00ED3243" w:rsidRDefault="002362CD" w14:paraId="3F93A817" w14:textId="77777777">
      <w:pPr>
        <w:pStyle w:val="Heading1"/>
        <w:ind w:right="158"/>
        <w:rPr>
          <w:b w:val="0"/>
          <w:bCs w:val="0"/>
        </w:rPr>
      </w:pPr>
      <w:r>
        <w:t>Médecins Sans</w:t>
      </w:r>
      <w:r>
        <w:rPr>
          <w:spacing w:val="-8"/>
        </w:rPr>
        <w:t xml:space="preserve"> </w:t>
      </w:r>
      <w:r>
        <w:t>Frontières</w:t>
      </w:r>
    </w:p>
    <w:p w:rsidR="00ED3243" w:rsidRDefault="00ED3243" w14:paraId="1EA454B9" w14:textId="77777777">
      <w:pPr>
        <w:rPr>
          <w:rFonts w:ascii="Times New Roman" w:hAnsi="Times New Roman" w:eastAsia="Times New Roman" w:cs="Times New Roman"/>
          <w:b/>
          <w:bCs/>
          <w:sz w:val="24"/>
          <w:szCs w:val="24"/>
        </w:rPr>
      </w:pPr>
    </w:p>
    <w:p w:rsidR="00ED3243" w:rsidRDefault="002362CD" w14:paraId="2152F2EF" w14:textId="365E27CE">
      <w:pPr>
        <w:pStyle w:val="BodyText"/>
        <w:ind w:right="158"/>
      </w:pPr>
      <w:r>
        <w:t>Doctors Without Borders (</w:t>
      </w:r>
      <w:r>
        <w:rPr>
          <w:rFonts w:cs="Times New Roman"/>
          <w:i/>
        </w:rPr>
        <w:t>M</w:t>
      </w:r>
      <w:r>
        <w:rPr>
          <w:rFonts w:cs="Times New Roman"/>
          <w:i/>
          <w:sz w:val="22"/>
          <w:szCs w:val="22"/>
        </w:rPr>
        <w:t>é</w:t>
      </w:r>
      <w:r>
        <w:rPr>
          <w:rFonts w:cs="Times New Roman"/>
          <w:i/>
        </w:rPr>
        <w:t xml:space="preserve">decins Sans Frontières, </w:t>
      </w:r>
      <w:r>
        <w:t>MSF) is an independent</w:t>
      </w:r>
      <w:r>
        <w:rPr>
          <w:spacing w:val="-13"/>
        </w:rPr>
        <w:t xml:space="preserve"> </w:t>
      </w:r>
      <w:r>
        <w:t>humanitarian organization</w:t>
      </w:r>
      <w:r w:rsidR="00007BFF">
        <w:t xml:space="preserve"> (or perhaps rather, a loose feder</w:t>
      </w:r>
      <w:r w:rsidR="00854AF8">
        <w:t>ation of independent national MS</w:t>
      </w:r>
      <w:r w:rsidR="00007BFF">
        <w:t>F-organizations)</w:t>
      </w:r>
      <w:r>
        <w:t>, founded in France in 1971. MSF employed over 32,000 health</w:t>
      </w:r>
      <w:r>
        <w:rPr>
          <w:spacing w:val="-9"/>
        </w:rPr>
        <w:t xml:space="preserve"> </w:t>
      </w:r>
      <w:r>
        <w:t>professionals, logistics experts and others in 2013 (MSF 2013). There are 24 national MSF associations,</w:t>
      </w:r>
      <w:r>
        <w:rPr>
          <w:spacing w:val="-20"/>
        </w:rPr>
        <w:t xml:space="preserve"> </w:t>
      </w:r>
      <w:r>
        <w:t>with offices around the world. MSF’s five million or so donors worldwide contributed about 90%</w:t>
      </w:r>
      <w:r>
        <w:rPr>
          <w:spacing w:val="-22"/>
        </w:rPr>
        <w:t xml:space="preserve"> </w:t>
      </w:r>
      <w:r>
        <w:t>of its revenues, governments and other organizations the remainder. The annual budget is close</w:t>
      </w:r>
      <w:r>
        <w:rPr>
          <w:spacing w:val="-19"/>
        </w:rPr>
        <w:t xml:space="preserve"> </w:t>
      </w:r>
      <w:r>
        <w:t>to one billion</w:t>
      </w:r>
      <w:r>
        <w:rPr>
          <w:spacing w:val="-4"/>
        </w:rPr>
        <w:t xml:space="preserve"> </w:t>
      </w:r>
      <w:r>
        <w:t>dollars.</w:t>
      </w:r>
    </w:p>
    <w:p w:rsidR="00ED3243" w:rsidRDefault="002362CD" w14:paraId="063E775F" w14:textId="77777777">
      <w:pPr>
        <w:pStyle w:val="BodyText"/>
        <w:ind w:left="120" w:right="133" w:firstLine="720"/>
      </w:pPr>
      <w:r>
        <w:rPr>
          <w:color w:val="1C1C1C"/>
        </w:rPr>
        <w:t>MSF’s core goal is to provide emergency medical care to victims of man-made or</w:t>
      </w:r>
      <w:r>
        <w:rPr>
          <w:color w:val="1C1C1C"/>
          <w:spacing w:val="-17"/>
        </w:rPr>
        <w:t xml:space="preserve"> </w:t>
      </w:r>
      <w:r>
        <w:rPr>
          <w:color w:val="1C1C1C"/>
        </w:rPr>
        <w:t>natural disasters, and unstable contexts due to economical crisis and other causes. MSF assists</w:t>
      </w:r>
      <w:r>
        <w:rPr>
          <w:color w:val="1C1C1C"/>
          <w:spacing w:val="-19"/>
        </w:rPr>
        <w:t xml:space="preserve"> </w:t>
      </w:r>
      <w:r>
        <w:rPr>
          <w:color w:val="1C1C1C"/>
        </w:rPr>
        <w:t>patients suffering from neglected diseases such as sleeping sickness, Changas disease, as well</w:t>
      </w:r>
      <w:r>
        <w:rPr>
          <w:color w:val="1C1C1C"/>
          <w:spacing w:val="-12"/>
        </w:rPr>
        <w:t xml:space="preserve"> </w:t>
      </w:r>
      <w:r>
        <w:rPr>
          <w:color w:val="1C1C1C"/>
        </w:rPr>
        <w:t>as HIV/AIDS and MDR-TBC (and as apparent in 2014, Ebola virus). MSF does not consider</w:t>
      </w:r>
      <w:r>
        <w:rPr>
          <w:color w:val="1C1C1C"/>
          <w:spacing w:val="-24"/>
        </w:rPr>
        <w:t xml:space="preserve"> </w:t>
      </w:r>
      <w:r>
        <w:rPr>
          <w:color w:val="1C1C1C"/>
        </w:rPr>
        <w:t>health improvement in low-income countries as a core objective per se, but does contribute to in</w:t>
      </w:r>
      <w:r>
        <w:rPr>
          <w:color w:val="1C1C1C"/>
          <w:spacing w:val="-15"/>
        </w:rPr>
        <w:t xml:space="preserve"> </w:t>
      </w:r>
      <w:r>
        <w:rPr>
          <w:color w:val="1C1C1C"/>
        </w:rPr>
        <w:t>its medical projects. MSF also considers itself as a voice for underserved and</w:t>
      </w:r>
      <w:r>
        <w:rPr>
          <w:color w:val="1C1C1C"/>
          <w:spacing w:val="-11"/>
        </w:rPr>
        <w:t xml:space="preserve"> </w:t>
      </w:r>
      <w:r>
        <w:rPr>
          <w:color w:val="1C1C1C"/>
        </w:rPr>
        <w:t>marginalized populations like street children, sex workers and immigrants, influencing global and</w:t>
      </w:r>
      <w:r>
        <w:rPr>
          <w:color w:val="1C1C1C"/>
          <w:spacing w:val="-16"/>
        </w:rPr>
        <w:t xml:space="preserve"> </w:t>
      </w:r>
      <w:r>
        <w:rPr>
          <w:color w:val="1C1C1C"/>
        </w:rPr>
        <w:t>national health policies in different international platforms. It pushed some issues on the</w:t>
      </w:r>
      <w:r>
        <w:rPr>
          <w:color w:val="1C1C1C"/>
          <w:spacing w:val="-15"/>
        </w:rPr>
        <w:t xml:space="preserve"> </w:t>
      </w:r>
      <w:r>
        <w:rPr>
          <w:color w:val="1C1C1C"/>
        </w:rPr>
        <w:t>international health policy agenda (e.g. R&amp;D for neglected diseases, malaria, HIV/AIDS, tuberculosis</w:t>
      </w:r>
      <w:r>
        <w:rPr>
          <w:color w:val="1C1C1C"/>
          <w:spacing w:val="-12"/>
        </w:rPr>
        <w:t xml:space="preserve"> </w:t>
      </w:r>
      <w:r>
        <w:rPr>
          <w:color w:val="1C1C1C"/>
        </w:rPr>
        <w:t>and mental health, the Drugs Campaign and the ARV and ACT in the late 1990s), and became</w:t>
      </w:r>
      <w:r>
        <w:rPr>
          <w:color w:val="1C1C1C"/>
          <w:spacing w:val="-18"/>
        </w:rPr>
        <w:t xml:space="preserve"> </w:t>
      </w:r>
      <w:r>
        <w:rPr>
          <w:color w:val="1C1C1C"/>
        </w:rPr>
        <w:t>active in the treatment of other chronic diseases. Finally, MSF supports the development</w:t>
      </w:r>
      <w:r>
        <w:rPr>
          <w:color w:val="1C1C1C"/>
          <w:spacing w:val="-10"/>
        </w:rPr>
        <w:t xml:space="preserve"> </w:t>
      </w:r>
      <w:r>
        <w:rPr>
          <w:color w:val="1C1C1C"/>
        </w:rPr>
        <w:t>and distribution of vaccines, for example, for H. Influenza, pneumococcal and E. Coli. In 2010,</w:t>
      </w:r>
      <w:r>
        <w:rPr>
          <w:color w:val="1C1C1C"/>
          <w:spacing w:val="-22"/>
        </w:rPr>
        <w:t xml:space="preserve"> </w:t>
      </w:r>
      <w:r>
        <w:rPr>
          <w:color w:val="1C1C1C"/>
        </w:rPr>
        <w:t>MSF</w:t>
      </w:r>
      <w:r>
        <w:rPr>
          <w:color w:val="1C1C1C"/>
          <w:spacing w:val="-1"/>
        </w:rPr>
        <w:t xml:space="preserve"> </w:t>
      </w:r>
      <w:r>
        <w:rPr>
          <w:color w:val="1C1C1C"/>
        </w:rPr>
        <w:t>launched a campaign for routine polio vaccination and lower vaccine prices. The Year in</w:t>
      </w:r>
      <w:r>
        <w:rPr>
          <w:color w:val="1C1C1C"/>
          <w:spacing w:val="-19"/>
        </w:rPr>
        <w:t xml:space="preserve"> </w:t>
      </w:r>
      <w:r>
        <w:rPr>
          <w:color w:val="1C1C1C"/>
        </w:rPr>
        <w:t>Review report of MSF’s new president dr Joanne Liu (elected in 2013) provides a good picture of</w:t>
      </w:r>
      <w:r>
        <w:rPr>
          <w:color w:val="1C1C1C"/>
          <w:spacing w:val="-17"/>
        </w:rPr>
        <w:t xml:space="preserve"> </w:t>
      </w:r>
      <w:r>
        <w:rPr>
          <w:color w:val="1C1C1C"/>
        </w:rPr>
        <w:t>the very difficult circumstances MSF staff works in (www.MSF.org). For example, in 2013,</w:t>
      </w:r>
      <w:r>
        <w:rPr>
          <w:color w:val="1C1C1C"/>
          <w:spacing w:val="-16"/>
        </w:rPr>
        <w:t xml:space="preserve"> </w:t>
      </w:r>
      <w:r>
        <w:rPr>
          <w:color w:val="1C1C1C"/>
        </w:rPr>
        <w:t>MSF pulled out of Somalia after staff had been threatened, abducted and in some cases</w:t>
      </w:r>
      <w:r>
        <w:rPr>
          <w:color w:val="1C1C1C"/>
          <w:spacing w:val="22"/>
        </w:rPr>
        <w:t xml:space="preserve"> </w:t>
      </w:r>
      <w:r>
        <w:rPr>
          <w:color w:val="1C1C1C"/>
        </w:rPr>
        <w:t>even murdered.</w:t>
      </w:r>
    </w:p>
    <w:p w:rsidR="00ED3243" w:rsidRDefault="002362CD" w14:paraId="257621FF" w14:textId="77777777">
      <w:pPr>
        <w:pStyle w:val="BodyText"/>
        <w:ind w:left="120" w:right="129" w:firstLine="720"/>
      </w:pPr>
      <w:r>
        <w:rPr>
          <w:color w:val="1C1C1C"/>
        </w:rPr>
        <w:t xml:space="preserve">Perhaps more than any other NGO, </w:t>
      </w:r>
      <w:r>
        <w:t xml:space="preserve">MSF </w:t>
      </w:r>
      <w:r>
        <w:rPr>
          <w:color w:val="1C1C1C"/>
        </w:rPr>
        <w:t>engaged in extensive and open critical</w:t>
      </w:r>
      <w:r>
        <w:rPr>
          <w:color w:val="1C1C1C"/>
          <w:spacing w:val="-15"/>
        </w:rPr>
        <w:t xml:space="preserve"> </w:t>
      </w:r>
      <w:r>
        <w:rPr>
          <w:color w:val="1C1C1C"/>
        </w:rPr>
        <w:t>debate about its own future. This critical self-assessment followed some serious incidents, including</w:t>
      </w:r>
      <w:r>
        <w:rPr>
          <w:color w:val="1C1C1C"/>
          <w:spacing w:val="-14"/>
        </w:rPr>
        <w:t xml:space="preserve"> </w:t>
      </w:r>
      <w:r>
        <w:rPr>
          <w:color w:val="1C1C1C"/>
        </w:rPr>
        <w:t>a few cases of abductions and even deaths of MSF workers. Magone et al. (2011) describe some</w:t>
      </w:r>
      <w:r>
        <w:rPr>
          <w:color w:val="1C1C1C"/>
          <w:spacing w:val="-19"/>
        </w:rPr>
        <w:t xml:space="preserve"> </w:t>
      </w:r>
      <w:r>
        <w:rPr>
          <w:color w:val="1C1C1C"/>
        </w:rPr>
        <w:t>of the dilemmas for the future directions of the organization. Some participants to the debate</w:t>
      </w:r>
      <w:r>
        <w:rPr>
          <w:color w:val="1C1C1C"/>
          <w:spacing w:val="-17"/>
        </w:rPr>
        <w:t xml:space="preserve"> </w:t>
      </w:r>
      <w:r>
        <w:rPr>
          <w:color w:val="1C1C1C"/>
        </w:rPr>
        <w:t>feel that MSF should use more of its leverage and directly influence policy-making (the public</w:t>
      </w:r>
      <w:r>
        <w:rPr>
          <w:color w:val="1C1C1C"/>
          <w:spacing w:val="-21"/>
        </w:rPr>
        <w:t xml:space="preserve"> </w:t>
      </w:r>
      <w:r>
        <w:rPr>
          <w:color w:val="1C1C1C"/>
        </w:rPr>
        <w:t>health oriented view). Others argue that the focus should remain on answering direct medical needs.</w:t>
      </w:r>
      <w:r>
        <w:rPr>
          <w:color w:val="1C1C1C"/>
          <w:spacing w:val="-15"/>
        </w:rPr>
        <w:t xml:space="preserve"> </w:t>
      </w:r>
      <w:r>
        <w:rPr>
          <w:color w:val="1C1C1C"/>
        </w:rPr>
        <w:t>In practice, those two viewpoints are already converging as MSF contributes both through</w:t>
      </w:r>
      <w:r>
        <w:rPr>
          <w:color w:val="1C1C1C"/>
          <w:spacing w:val="-12"/>
        </w:rPr>
        <w:t xml:space="preserve"> </w:t>
      </w:r>
      <w:r>
        <w:rPr>
          <w:color w:val="1C1C1C"/>
        </w:rPr>
        <w:t>its operations and lobbying efforts. Views also differ about the degree of financial and</w:t>
      </w:r>
      <w:r>
        <w:rPr>
          <w:color w:val="1C1C1C"/>
          <w:spacing w:val="-17"/>
        </w:rPr>
        <w:t xml:space="preserve"> </w:t>
      </w:r>
      <w:r>
        <w:rPr>
          <w:color w:val="1C1C1C"/>
        </w:rPr>
        <w:t>operational independence of MSF. Some argue that MSF should not accept any institutional funds</w:t>
      </w:r>
      <w:r>
        <w:rPr>
          <w:color w:val="1C1C1C"/>
          <w:spacing w:val="-10"/>
        </w:rPr>
        <w:t xml:space="preserve"> </w:t>
      </w:r>
      <w:r>
        <w:rPr>
          <w:color w:val="1C1C1C"/>
        </w:rPr>
        <w:t>to safeguard its independence. But they also recognize that it is not possible to remain</w:t>
      </w:r>
      <w:r>
        <w:rPr>
          <w:color w:val="1C1C1C"/>
          <w:spacing w:val="-12"/>
        </w:rPr>
        <w:t xml:space="preserve"> </w:t>
      </w:r>
      <w:r>
        <w:rPr>
          <w:color w:val="1C1C1C"/>
        </w:rPr>
        <w:t>100% independent. This is largely an ideological debate. With respect to sub-contracting to</w:t>
      </w:r>
      <w:r>
        <w:rPr>
          <w:color w:val="1C1C1C"/>
          <w:spacing w:val="-15"/>
        </w:rPr>
        <w:t xml:space="preserve"> </w:t>
      </w:r>
      <w:r>
        <w:rPr>
          <w:color w:val="1C1C1C"/>
        </w:rPr>
        <w:t>local NGOs, MSF has been a loner in the field: it mostly administers its own projects, for</w:t>
      </w:r>
      <w:r>
        <w:rPr>
          <w:color w:val="1C1C1C"/>
          <w:spacing w:val="-18"/>
        </w:rPr>
        <w:t xml:space="preserve"> </w:t>
      </w:r>
      <w:r>
        <w:rPr>
          <w:color w:val="1C1C1C"/>
        </w:rPr>
        <w:t>different reasons. This independent operation has sometimes led to isolation of the organization, but</w:t>
      </w:r>
      <w:r>
        <w:rPr>
          <w:color w:val="1C1C1C"/>
          <w:spacing w:val="-20"/>
        </w:rPr>
        <w:t xml:space="preserve"> </w:t>
      </w:r>
      <w:r>
        <w:rPr>
          <w:color w:val="1C1C1C"/>
        </w:rPr>
        <w:t>some MSF leaders think it is easier to “lead from the periphery” rather than work with other</w:t>
      </w:r>
      <w:r>
        <w:rPr>
          <w:color w:val="1C1C1C"/>
          <w:spacing w:val="-20"/>
        </w:rPr>
        <w:t xml:space="preserve"> </w:t>
      </w:r>
      <w:r>
        <w:rPr>
          <w:color w:val="1C1C1C"/>
        </w:rPr>
        <w:t>agencies.</w:t>
      </w:r>
    </w:p>
    <w:p w:rsidR="00ED3243" w:rsidRDefault="00ED3243" w14:paraId="40030D1A" w14:textId="77777777">
      <w:pPr>
        <w:sectPr w:rsidR="00ED3243">
          <w:footerReference w:type="default" r:id="rId12"/>
          <w:pgSz w:w="12240" w:h="15840"/>
          <w:pgMar w:top="1160" w:right="1340" w:bottom="940" w:left="1320" w:header="742" w:footer="745" w:gutter="0"/>
          <w:pgNumType w:start="11"/>
          <w:cols w:space="720"/>
        </w:sectPr>
      </w:pPr>
    </w:p>
    <w:p w:rsidR="00ED3243" w:rsidRDefault="00ED3243" w14:paraId="501A73A3" w14:textId="77777777">
      <w:pPr>
        <w:spacing w:before="8"/>
        <w:rPr>
          <w:rFonts w:ascii="Times New Roman" w:hAnsi="Times New Roman" w:eastAsia="Times New Roman" w:cs="Times New Roman"/>
          <w:sz w:val="18"/>
          <w:szCs w:val="18"/>
        </w:rPr>
      </w:pPr>
    </w:p>
    <w:p w:rsidR="00ED3243" w:rsidRDefault="002362CD" w14:paraId="21D32236" w14:textId="77777777">
      <w:pPr>
        <w:pStyle w:val="BodyText"/>
        <w:spacing w:before="69"/>
        <w:ind w:left="120" w:right="184"/>
      </w:pPr>
      <w:r>
        <w:rPr>
          <w:color w:val="1C1C1C"/>
        </w:rPr>
        <w:t>Nevertheless, the organization faces criticism for creating "islands of excellency" that are</w:t>
      </w:r>
      <w:r>
        <w:rPr>
          <w:color w:val="1C1C1C"/>
          <w:spacing w:val="-23"/>
        </w:rPr>
        <w:t xml:space="preserve"> </w:t>
      </w:r>
      <w:r>
        <w:rPr>
          <w:color w:val="1C1C1C"/>
        </w:rPr>
        <w:t>costly (if of high standard) and result in collapse of the project when local organizations</w:t>
      </w:r>
      <w:r>
        <w:rPr>
          <w:color w:val="1C1C1C"/>
          <w:spacing w:val="-14"/>
        </w:rPr>
        <w:t xml:space="preserve"> </w:t>
      </w:r>
      <w:r>
        <w:rPr>
          <w:color w:val="1C1C1C"/>
        </w:rPr>
        <w:t>or governments cannot take over afterwards. In terms of accountability, MSF has tended to</w:t>
      </w:r>
      <w:r>
        <w:rPr>
          <w:color w:val="1C1C1C"/>
          <w:spacing w:val="-16"/>
        </w:rPr>
        <w:t xml:space="preserve"> </w:t>
      </w:r>
      <w:r>
        <w:rPr>
          <w:color w:val="1C1C1C"/>
        </w:rPr>
        <w:t>pay more attention its financial stakeholders than to the patients and host countries. Brief, there</w:t>
      </w:r>
      <w:r>
        <w:rPr>
          <w:color w:val="1C1C1C"/>
          <w:spacing w:val="-20"/>
        </w:rPr>
        <w:t xml:space="preserve"> </w:t>
      </w:r>
      <w:r>
        <w:rPr>
          <w:color w:val="1C1C1C"/>
        </w:rPr>
        <w:t>has been much soul-searching and internal debate about MSF’s mission and results by MSF</w:t>
      </w:r>
      <w:r>
        <w:rPr>
          <w:color w:val="1C1C1C"/>
          <w:spacing w:val="-20"/>
        </w:rPr>
        <w:t xml:space="preserve"> </w:t>
      </w:r>
      <w:r>
        <w:rPr>
          <w:color w:val="1C1C1C"/>
        </w:rPr>
        <w:t>leaders and external critics alike (Magone et al.</w:t>
      </w:r>
      <w:r>
        <w:rPr>
          <w:color w:val="1C1C1C"/>
          <w:spacing w:val="-9"/>
        </w:rPr>
        <w:t xml:space="preserve"> </w:t>
      </w:r>
      <w:r>
        <w:rPr>
          <w:color w:val="1C1C1C"/>
        </w:rPr>
        <w:t>2011).</w:t>
      </w:r>
    </w:p>
    <w:p w:rsidR="00ED3243" w:rsidRDefault="00ED3243" w14:paraId="3BD43DF8" w14:textId="77777777">
      <w:pPr>
        <w:rPr>
          <w:rFonts w:ascii="Times New Roman" w:hAnsi="Times New Roman" w:eastAsia="Times New Roman" w:cs="Times New Roman"/>
          <w:sz w:val="24"/>
          <w:szCs w:val="24"/>
        </w:rPr>
      </w:pPr>
    </w:p>
    <w:p w:rsidR="00ED3243" w:rsidRDefault="00ED3243" w14:paraId="585A3074" w14:textId="77777777">
      <w:pPr>
        <w:rPr>
          <w:rFonts w:ascii="Times New Roman" w:hAnsi="Times New Roman" w:eastAsia="Times New Roman" w:cs="Times New Roman"/>
          <w:sz w:val="24"/>
          <w:szCs w:val="24"/>
        </w:rPr>
      </w:pPr>
    </w:p>
    <w:p w:rsidR="00ED3243" w:rsidRDefault="00ED3243" w14:paraId="1701B86C" w14:textId="77777777">
      <w:pPr>
        <w:spacing w:before="10"/>
        <w:rPr>
          <w:rFonts w:ascii="Times New Roman" w:hAnsi="Times New Roman" w:eastAsia="Times New Roman" w:cs="Times New Roman"/>
          <w:sz w:val="24"/>
          <w:szCs w:val="24"/>
        </w:rPr>
      </w:pPr>
    </w:p>
    <w:p w:rsidR="00ED3243" w:rsidRDefault="002362CD" w14:paraId="380CB863" w14:textId="77777777">
      <w:pPr>
        <w:pStyle w:val="Heading1"/>
        <w:ind w:right="158"/>
        <w:rPr>
          <w:b w:val="0"/>
          <w:bCs w:val="0"/>
        </w:rPr>
      </w:pPr>
      <w:r>
        <w:t>The Bill and Melinda Gates</w:t>
      </w:r>
      <w:r>
        <w:rPr>
          <w:spacing w:val="-14"/>
        </w:rPr>
        <w:t xml:space="preserve"> </w:t>
      </w:r>
      <w:r>
        <w:t>Foundation</w:t>
      </w:r>
    </w:p>
    <w:p w:rsidR="00ED3243" w:rsidRDefault="00ED3243" w14:paraId="5B0A8DCC" w14:textId="77777777">
      <w:pPr>
        <w:rPr>
          <w:rFonts w:ascii="Times New Roman" w:hAnsi="Times New Roman" w:eastAsia="Times New Roman" w:cs="Times New Roman"/>
          <w:b/>
          <w:bCs/>
          <w:sz w:val="24"/>
          <w:szCs w:val="24"/>
        </w:rPr>
      </w:pPr>
    </w:p>
    <w:p w:rsidR="00ED3243" w:rsidRDefault="002362CD" w14:paraId="3EEEB129" w14:textId="77777777">
      <w:pPr>
        <w:pStyle w:val="BodyText"/>
        <w:ind w:right="135"/>
      </w:pPr>
      <w:r>
        <w:t>BMGF is the largest private foundation in the world. It aims to improve health and</w:t>
      </w:r>
      <w:r>
        <w:rPr>
          <w:spacing w:val="-13"/>
        </w:rPr>
        <w:t xml:space="preserve"> </w:t>
      </w:r>
      <w:r>
        <w:t>reduce poverty worldwide, and to improve education in the United States. BMGF started in 1994</w:t>
      </w:r>
      <w:r>
        <w:rPr>
          <w:spacing w:val="-7"/>
        </w:rPr>
        <w:t xml:space="preserve"> </w:t>
      </w:r>
      <w:r>
        <w:t>with an initial gift by Bill Gates of US$94 million, expanding exponentially by follow-up</w:t>
      </w:r>
      <w:r>
        <w:rPr>
          <w:spacing w:val="-8"/>
        </w:rPr>
        <w:t xml:space="preserve"> </w:t>
      </w:r>
      <w:r>
        <w:t>donations by Gates. Next, its assets doubled by a donation by Warren Buffet of over US$ 20 billion</w:t>
      </w:r>
      <w:r>
        <w:rPr>
          <w:spacing w:val="-16"/>
        </w:rPr>
        <w:t xml:space="preserve"> </w:t>
      </w:r>
      <w:r>
        <w:t>in 2006. As the two main contributors had given most of their money in stocks, BMGF</w:t>
      </w:r>
      <w:r>
        <w:rPr>
          <w:spacing w:val="-16"/>
        </w:rPr>
        <w:t xml:space="preserve"> </w:t>
      </w:r>
      <w:r>
        <w:t>endowment rose to almost US$60 billion dollars in 2012. Its staff numbered over 1,200. To keep its U.S.</w:t>
      </w:r>
      <w:r>
        <w:rPr>
          <w:spacing w:val="-18"/>
        </w:rPr>
        <w:t xml:space="preserve"> </w:t>
      </w:r>
      <w:r>
        <w:t>tax- exempt charitable status, the Foundation must donate at least 5% of its assets every year,</w:t>
      </w:r>
      <w:r>
        <w:rPr>
          <w:spacing w:val="-13"/>
        </w:rPr>
        <w:t xml:space="preserve"> </w:t>
      </w:r>
      <w:r>
        <w:t>or almost US$3 billion. BMGF channeled much of its money via newly established</w:t>
      </w:r>
      <w:r>
        <w:rPr>
          <w:spacing w:val="-13"/>
        </w:rPr>
        <w:t xml:space="preserve"> </w:t>
      </w:r>
      <w:r>
        <w:t>organizations such as GF and GAVI, but also via existing IOs like the WHO and IBRD. The most</w:t>
      </w:r>
      <w:r>
        <w:rPr>
          <w:spacing w:val="-16"/>
        </w:rPr>
        <w:t xml:space="preserve"> </w:t>
      </w:r>
      <w:r>
        <w:t>striking feature of BMGF (sometimes labeled “the new 800 pound gorilla”), are its sheer size and</w:t>
      </w:r>
      <w:r>
        <w:rPr>
          <w:spacing w:val="20"/>
        </w:rPr>
        <w:t xml:space="preserve"> </w:t>
      </w:r>
      <w:r>
        <w:t>its lofty ambitions to eradicate some of the major diseases of the world (Yamey 2002). It became</w:t>
      </w:r>
      <w:r>
        <w:rPr>
          <w:spacing w:val="-17"/>
        </w:rPr>
        <w:t xml:space="preserve"> </w:t>
      </w:r>
      <w:r>
        <w:t>a major player in health-oriented research, with large grants for disease-specific programs to</w:t>
      </w:r>
      <w:r>
        <w:rPr>
          <w:spacing w:val="-21"/>
        </w:rPr>
        <w:t xml:space="preserve"> </w:t>
      </w:r>
      <w:r>
        <w:t>fight malaria, tuberculosis, HIV/AIDS and polio, but also substantial grants for lesser-known</w:t>
      </w:r>
      <w:r>
        <w:rPr>
          <w:spacing w:val="-24"/>
        </w:rPr>
        <w:t xml:space="preserve"> </w:t>
      </w:r>
      <w:r>
        <w:t>diseases.</w:t>
      </w:r>
    </w:p>
    <w:p w:rsidR="00ED3243" w:rsidRDefault="002362CD" w14:paraId="660F5ADE" w14:textId="77777777">
      <w:pPr>
        <w:pStyle w:val="BodyText"/>
        <w:ind w:right="121" w:firstLine="720"/>
      </w:pPr>
      <w:r>
        <w:t>BMGF has drawn much admiration, but also criticism from different quarters.</w:t>
      </w:r>
      <w:r>
        <w:rPr>
          <w:spacing w:val="-12"/>
        </w:rPr>
        <w:t xml:space="preserve"> </w:t>
      </w:r>
      <w:r>
        <w:t>The income of the foundation depends on technology that according to some commentators</w:t>
      </w:r>
      <w:r>
        <w:rPr>
          <w:spacing w:val="-14"/>
        </w:rPr>
        <w:t xml:space="preserve"> </w:t>
      </w:r>
      <w:r>
        <w:t>has worsened the problems of poverty and pollution in the developing world (Piller 2007).</w:t>
      </w:r>
      <w:r>
        <w:rPr>
          <w:spacing w:val="-15"/>
        </w:rPr>
        <w:t xml:space="preserve"> </w:t>
      </w:r>
      <w:r>
        <w:t>That criticism prompted the Foundation to reassess its own investment portfolio. The concentration</w:t>
      </w:r>
      <w:r>
        <w:rPr>
          <w:spacing w:val="-22"/>
        </w:rPr>
        <w:t xml:space="preserve"> </w:t>
      </w:r>
      <w:r>
        <w:t>on a few specific diseases crowded out attention for others, and the focus on technological</w:t>
      </w:r>
      <w:r>
        <w:rPr>
          <w:spacing w:val="-18"/>
        </w:rPr>
        <w:t xml:space="preserve"> </w:t>
      </w:r>
      <w:r>
        <w:t>solutions led to neglect of the root causes of poverty and disease. Some programs require large numbers</w:t>
      </w:r>
      <w:r>
        <w:rPr>
          <w:spacing w:val="-17"/>
        </w:rPr>
        <w:t xml:space="preserve"> </w:t>
      </w:r>
      <w:r>
        <w:t>of experts to administer the funding streams and pro</w:t>
      </w:r>
      <w:r w:rsidR="00007BFF">
        <w:t>jects. This sometimes leads to ‘poaching’</w:t>
      </w:r>
      <w:r>
        <w:rPr>
          <w:spacing w:val="-13"/>
        </w:rPr>
        <w:t xml:space="preserve"> </w:t>
      </w:r>
      <w:r>
        <w:t>of staff from other NGOs and local health departments by offering higher</w:t>
      </w:r>
      <w:r>
        <w:rPr>
          <w:spacing w:val="9"/>
        </w:rPr>
        <w:t xml:space="preserve"> </w:t>
      </w:r>
      <w:r>
        <w:t>remuneration, aggravating problems of understaffing and weak administrative capacities (Garrett 2007).</w:t>
      </w:r>
      <w:r>
        <w:rPr>
          <w:spacing w:val="-15"/>
        </w:rPr>
        <w:t xml:space="preserve"> </w:t>
      </w:r>
      <w:r>
        <w:t>The allocation of BMGF resources (but in this regard, we should add, BMGF is not unique) does</w:t>
      </w:r>
      <w:r>
        <w:rPr>
          <w:spacing w:val="-18"/>
        </w:rPr>
        <w:t xml:space="preserve"> </w:t>
      </w:r>
      <w:r w:rsidR="00007BFF">
        <w:t>not reflect the ‘burden of disease’</w:t>
      </w:r>
      <w:r>
        <w:t xml:space="preserve"> of recipient countries (McCoy et al. 2009; Murray and</w:t>
      </w:r>
      <w:r>
        <w:rPr>
          <w:spacing w:val="-15"/>
        </w:rPr>
        <w:t xml:space="preserve"> </w:t>
      </w:r>
      <w:r>
        <w:t>Lopez 2013). There is limited representation of stakeholders on the board (apart from Gates’</w:t>
      </w:r>
      <w:r>
        <w:rPr>
          <w:spacing w:val="-19"/>
        </w:rPr>
        <w:t xml:space="preserve"> </w:t>
      </w:r>
      <w:r>
        <w:t>family members), and lack of transparency in financial reporting and evaluation mechanisms.</w:t>
      </w:r>
      <w:r>
        <w:rPr>
          <w:spacing w:val="-16"/>
        </w:rPr>
        <w:t xml:space="preserve"> </w:t>
      </w:r>
      <w:r>
        <w:t>Finally, the Gates Foundation has not shown itself open to debate with external</w:t>
      </w:r>
      <w:r>
        <w:rPr>
          <w:spacing w:val="-21"/>
        </w:rPr>
        <w:t xml:space="preserve"> </w:t>
      </w:r>
      <w:r>
        <w:t>commentators.</w:t>
      </w:r>
    </w:p>
    <w:p w:rsidR="00ED3243" w:rsidRDefault="00ED3243" w14:paraId="761DE2D8" w14:textId="77777777">
      <w:pPr>
        <w:rPr>
          <w:rFonts w:ascii="Times New Roman" w:hAnsi="Times New Roman" w:eastAsia="Times New Roman" w:cs="Times New Roman"/>
          <w:sz w:val="24"/>
          <w:szCs w:val="24"/>
        </w:rPr>
      </w:pPr>
    </w:p>
    <w:p w:rsidR="00ED3243" w:rsidRDefault="00ED3243" w14:paraId="73945D65" w14:textId="77777777">
      <w:pPr>
        <w:rPr>
          <w:rFonts w:ascii="Times New Roman" w:hAnsi="Times New Roman" w:eastAsia="Times New Roman" w:cs="Times New Roman"/>
          <w:sz w:val="24"/>
          <w:szCs w:val="24"/>
        </w:rPr>
      </w:pPr>
    </w:p>
    <w:p w:rsidR="00ED3243" w:rsidRDefault="00ED3243" w14:paraId="1DCFDF4F" w14:textId="77777777">
      <w:pPr>
        <w:spacing w:before="10"/>
        <w:rPr>
          <w:rFonts w:ascii="Times New Roman" w:hAnsi="Times New Roman" w:eastAsia="Times New Roman" w:cs="Times New Roman"/>
          <w:sz w:val="24"/>
          <w:szCs w:val="24"/>
        </w:rPr>
      </w:pPr>
    </w:p>
    <w:p w:rsidR="00ED3243" w:rsidRDefault="002362CD" w14:paraId="4AB697AA" w14:textId="77777777">
      <w:pPr>
        <w:pStyle w:val="Heading1"/>
        <w:numPr>
          <w:ilvl w:val="0"/>
          <w:numId w:val="1"/>
        </w:numPr>
        <w:tabs>
          <w:tab w:val="left" w:pos="840"/>
        </w:tabs>
        <w:rPr>
          <w:b w:val="0"/>
          <w:bCs w:val="0"/>
        </w:rPr>
      </w:pPr>
      <w:r>
        <w:t xml:space="preserve">Evaluating </w:t>
      </w:r>
      <w:r w:rsidR="00007BFF">
        <w:t xml:space="preserve">Public and Private </w:t>
      </w:r>
      <w:r>
        <w:t>International</w:t>
      </w:r>
      <w:r>
        <w:rPr>
          <w:spacing w:val="-1"/>
        </w:rPr>
        <w:t xml:space="preserve"> </w:t>
      </w:r>
      <w:r>
        <w:t>Organizations</w:t>
      </w:r>
    </w:p>
    <w:p w:rsidR="00ED3243" w:rsidRDefault="00ED3243" w14:paraId="59E536EA" w14:textId="77777777">
      <w:pPr>
        <w:sectPr w:rsidR="00ED3243">
          <w:pgSz w:w="12240" w:h="15840"/>
          <w:pgMar w:top="1160" w:right="1340" w:bottom="940" w:left="1320" w:header="742" w:footer="745" w:gutter="0"/>
          <w:cols w:space="720"/>
        </w:sectPr>
      </w:pPr>
    </w:p>
    <w:p w:rsidR="00ED3243" w:rsidRDefault="00ED3243" w14:paraId="497886E6" w14:textId="77777777">
      <w:pPr>
        <w:spacing w:before="8"/>
        <w:rPr>
          <w:rFonts w:ascii="Times New Roman" w:hAnsi="Times New Roman" w:eastAsia="Times New Roman" w:cs="Times New Roman"/>
          <w:b/>
          <w:bCs/>
          <w:sz w:val="18"/>
          <w:szCs w:val="18"/>
        </w:rPr>
      </w:pPr>
    </w:p>
    <w:p w:rsidR="00ED3243" w:rsidP="00486FEE" w:rsidRDefault="002362CD" w14:paraId="26407319" w14:textId="3FE82643">
      <w:pPr>
        <w:pStyle w:val="BodyText"/>
        <w:spacing w:before="69"/>
      </w:pPr>
      <w:r>
        <w:t>Health-oriented IOs, PPPs and NGOs</w:t>
      </w:r>
      <w:r w:rsidR="00007BFF">
        <w:t>, both the public and the private ones,</w:t>
      </w:r>
      <w:r>
        <w:t xml:space="preserve"> have largely similar goals: improving the health of</w:t>
      </w:r>
      <w:r>
        <w:rPr>
          <w:spacing w:val="-15"/>
        </w:rPr>
        <w:t xml:space="preserve"> </w:t>
      </w:r>
      <w:r>
        <w:t>the world’s (poorest) populations and strengthening national health care systems, but very</w:t>
      </w:r>
      <w:r>
        <w:rPr>
          <w:spacing w:val="-16"/>
        </w:rPr>
        <w:t xml:space="preserve"> </w:t>
      </w:r>
      <w:r>
        <w:t>different resources, organizational structures, models of interest representation, decision-making</w:t>
      </w:r>
      <w:r>
        <w:rPr>
          <w:spacing w:val="-16"/>
        </w:rPr>
        <w:t xml:space="preserve"> </w:t>
      </w:r>
      <w:r>
        <w:t>powers, and internal and external evaluation mechanisms to assess and report results. Moreover, as</w:t>
      </w:r>
      <w:r>
        <w:rPr>
          <w:spacing w:val="-17"/>
        </w:rPr>
        <w:t xml:space="preserve"> </w:t>
      </w:r>
      <w:r>
        <w:t>noted above, health is a complex outcome of a wider range of factors than the provision of medical</w:t>
      </w:r>
      <w:r>
        <w:rPr>
          <w:spacing w:val="-17"/>
        </w:rPr>
        <w:t xml:space="preserve"> </w:t>
      </w:r>
      <w:r>
        <w:t>care alone.</w:t>
      </w:r>
      <w:r w:rsidR="00007BFF">
        <w:t xml:space="preserve"> It is thus hard to attributer health improvement to any particular activity. </w:t>
      </w:r>
      <w:r>
        <w:t>And finally, health policy goals are wider than just improving health; they</w:t>
      </w:r>
      <w:r>
        <w:rPr>
          <w:spacing w:val="-14"/>
        </w:rPr>
        <w:t xml:space="preserve"> </w:t>
      </w:r>
      <w:r>
        <w:t>include protecting family incomes, safeguarding universal access to health services, the protection</w:t>
      </w:r>
      <w:r>
        <w:rPr>
          <w:spacing w:val="-12"/>
        </w:rPr>
        <w:t xml:space="preserve"> </w:t>
      </w:r>
      <w:r>
        <w:t>of patients and health professionals. Such multiple public policy goals, instruments and</w:t>
      </w:r>
      <w:r>
        <w:rPr>
          <w:spacing w:val="-18"/>
        </w:rPr>
        <w:t xml:space="preserve"> </w:t>
      </w:r>
      <w:r>
        <w:t>multifactor causal relations between policy efforts and health make it hard to realistically assess the</w:t>
      </w:r>
      <w:r>
        <w:rPr>
          <w:spacing w:val="-21"/>
        </w:rPr>
        <w:t xml:space="preserve"> </w:t>
      </w:r>
      <w:r>
        <w:t>activities and results of healthy-oriented IOs, PPPs and</w:t>
      </w:r>
      <w:r>
        <w:rPr>
          <w:spacing w:val="-14"/>
        </w:rPr>
        <w:t xml:space="preserve"> </w:t>
      </w:r>
      <w:r>
        <w:t>NGOs.</w:t>
      </w:r>
      <w:r w:rsidR="00007BFF">
        <w:t xml:space="preserve"> Most of the evaluations focus on one organization only. </w:t>
      </w:r>
      <w:r w:rsidR="00486FEE">
        <w:t xml:space="preserve">We feel there is need to impose a similar approach to evaluate the public and private organizations. For that purpose, we developed </w:t>
      </w:r>
      <w:r>
        <w:t>a multi-dimensional qualitative evaluation based</w:t>
      </w:r>
      <w:r>
        <w:rPr>
          <w:spacing w:val="-8"/>
        </w:rPr>
        <w:t xml:space="preserve"> </w:t>
      </w:r>
      <w:r>
        <w:t>on systematic comparison of the stated policy goals, claims and results, governance principles</w:t>
      </w:r>
      <w:r>
        <w:rPr>
          <w:spacing w:val="-21"/>
        </w:rPr>
        <w:t xml:space="preserve"> </w:t>
      </w:r>
      <w:r>
        <w:t>and evaluation mechanisms of the IOs and NGOs, as well as summaries of external</w:t>
      </w:r>
      <w:r>
        <w:rPr>
          <w:spacing w:val="-16"/>
        </w:rPr>
        <w:t xml:space="preserve"> </w:t>
      </w:r>
      <w:r>
        <w:t>commentary about their strengths and weaknesses (see Table 1 below). We drew the information for</w:t>
      </w:r>
      <w:r>
        <w:rPr>
          <w:spacing w:val="-16"/>
        </w:rPr>
        <w:t xml:space="preserve"> </w:t>
      </w:r>
      <w:r>
        <w:t>this framework from internal documents, websites, and general literature</w:t>
      </w:r>
      <w:r>
        <w:rPr>
          <w:spacing w:val="-19"/>
        </w:rPr>
        <w:t xml:space="preserve"> </w:t>
      </w:r>
      <w:r>
        <w:t>review.</w:t>
      </w:r>
    </w:p>
    <w:p w:rsidR="00ED3243" w:rsidRDefault="00ED3243" w14:paraId="118C4A92" w14:textId="77777777">
      <w:pPr>
        <w:sectPr w:rsidR="00ED3243">
          <w:pgSz w:w="12240" w:h="15840"/>
          <w:pgMar w:top="1160" w:right="1340" w:bottom="940" w:left="1320" w:header="742" w:footer="745" w:gutter="0"/>
          <w:cols w:space="720"/>
        </w:sectPr>
      </w:pPr>
    </w:p>
    <w:p w:rsidR="00ED3243" w:rsidRDefault="00ED3243" w14:paraId="4E157743" w14:textId="77777777">
      <w:pPr>
        <w:spacing w:before="7"/>
        <w:rPr>
          <w:rFonts w:ascii="Times New Roman" w:hAnsi="Times New Roman" w:eastAsia="Times New Roman" w:cs="Times New Roman"/>
          <w:sz w:val="25"/>
          <w:szCs w:val="25"/>
        </w:rPr>
      </w:pPr>
    </w:p>
    <w:p w:rsidR="00ED3243" w:rsidRDefault="002362CD" w14:paraId="288D3655" w14:textId="77777777">
      <w:pPr>
        <w:tabs>
          <w:tab w:val="left" w:pos="1659"/>
        </w:tabs>
        <w:spacing w:before="71"/>
        <w:ind w:left="220" w:right="897"/>
        <w:rPr>
          <w:rFonts w:ascii="Times New Roman" w:hAnsi="Times New Roman" w:eastAsia="Times New Roman" w:cs="Times New Roman"/>
        </w:rPr>
      </w:pPr>
      <w:r>
        <w:rPr>
          <w:rFonts w:ascii="Times New Roman"/>
          <w:b/>
        </w:rPr>
        <w:t>Table</w:t>
      </w:r>
      <w:r>
        <w:rPr>
          <w:rFonts w:ascii="Times New Roman"/>
          <w:b/>
          <w:spacing w:val="-3"/>
        </w:rPr>
        <w:t xml:space="preserve"> </w:t>
      </w:r>
      <w:r>
        <w:rPr>
          <w:rFonts w:ascii="Times New Roman"/>
          <w:b/>
        </w:rPr>
        <w:t>1</w:t>
      </w:r>
      <w:r>
        <w:rPr>
          <w:rFonts w:ascii="Times New Roman"/>
          <w:b/>
        </w:rPr>
        <w:tab/>
        <w:t>Goals, means, interest representation, evaluation and accountability, and</w:t>
      </w:r>
      <w:r>
        <w:rPr>
          <w:rFonts w:ascii="Times New Roman"/>
          <w:b/>
          <w:spacing w:val="-36"/>
        </w:rPr>
        <w:t xml:space="preserve"> </w:t>
      </w:r>
      <w:r>
        <w:rPr>
          <w:rFonts w:ascii="Times New Roman"/>
          <w:b/>
        </w:rPr>
        <w:t>strengths</w:t>
      </w:r>
      <w:r>
        <w:rPr>
          <w:rFonts w:ascii="Times New Roman"/>
          <w:b/>
          <w:w w:val="99"/>
        </w:rPr>
        <w:t xml:space="preserve"> </w:t>
      </w:r>
      <w:r>
        <w:rPr>
          <w:rFonts w:ascii="Times New Roman"/>
          <w:b/>
        </w:rPr>
        <w:t>and weaknesses of selected health-oriented IOs, PPPs and</w:t>
      </w:r>
      <w:r>
        <w:rPr>
          <w:rFonts w:ascii="Times New Roman"/>
          <w:b/>
          <w:spacing w:val="-29"/>
        </w:rPr>
        <w:t xml:space="preserve"> </w:t>
      </w:r>
      <w:r>
        <w:rPr>
          <w:rFonts w:ascii="Times New Roman"/>
          <w:b/>
        </w:rPr>
        <w:t>NGOs</w:t>
      </w:r>
    </w:p>
    <w:p w:rsidR="00ED3243" w:rsidRDefault="00ED3243" w14:paraId="4C6A316C" w14:textId="77777777">
      <w:pPr>
        <w:spacing w:before="4"/>
        <w:rPr>
          <w:rFonts w:ascii="Times New Roman" w:hAnsi="Times New Roman" w:eastAsia="Times New Roman" w:cs="Times New Roman"/>
          <w:b/>
          <w:bCs/>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1368"/>
        <w:gridCol w:w="1440"/>
        <w:gridCol w:w="1350"/>
        <w:gridCol w:w="1530"/>
        <w:gridCol w:w="1440"/>
        <w:gridCol w:w="1440"/>
        <w:gridCol w:w="1530"/>
      </w:tblGrid>
      <w:tr w:rsidR="00ED3243" w14:paraId="1CAA460A" w14:textId="77777777">
        <w:trPr>
          <w:trHeight w:val="82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ED3243" w14:paraId="20F6CE35" w14:textId="77777777">
            <w:pPr>
              <w:pStyle w:val="TableParagraph"/>
              <w:rPr>
                <w:rFonts w:ascii="Times New Roman" w:hAnsi="Times New Roman" w:eastAsia="Times New Roman" w:cs="Times New Roman"/>
                <w:b/>
                <w:bCs/>
                <w:sz w:val="20"/>
                <w:szCs w:val="20"/>
              </w:rPr>
            </w:pPr>
          </w:p>
          <w:p w:rsidR="00ED3243" w:rsidRDefault="00ED3243" w14:paraId="37519627" w14:textId="77777777">
            <w:pPr>
              <w:pStyle w:val="TableParagraph"/>
              <w:spacing w:before="5"/>
              <w:rPr>
                <w:rFonts w:ascii="Times New Roman" w:hAnsi="Times New Roman" w:eastAsia="Times New Roman" w:cs="Times New Roman"/>
                <w:b/>
                <w:bCs/>
                <w:sz w:val="24"/>
                <w:szCs w:val="24"/>
              </w:rPr>
            </w:pPr>
          </w:p>
          <w:p w:rsidR="00ED3243" w:rsidRDefault="002362CD" w14:paraId="4FFA3A46" w14:textId="77777777">
            <w:pPr>
              <w:pStyle w:val="TableParagraph"/>
              <w:ind w:left="103"/>
              <w:rPr>
                <w:rFonts w:ascii="Times New Roman" w:hAnsi="Times New Roman" w:eastAsia="Times New Roman" w:cs="Times New Roman"/>
                <w:sz w:val="20"/>
                <w:szCs w:val="20"/>
              </w:rPr>
            </w:pPr>
            <w:r>
              <w:rPr>
                <w:rFonts w:ascii="Times New Roman"/>
                <w:b/>
                <w:sz w:val="20"/>
              </w:rPr>
              <w:t>Organization</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4D9A5CAE" w14:textId="77777777">
            <w:pPr>
              <w:pStyle w:val="TableParagraph"/>
              <w:ind w:left="103"/>
              <w:rPr>
                <w:rFonts w:ascii="Times New Roman" w:hAnsi="Times New Roman" w:eastAsia="Times New Roman" w:cs="Times New Roman"/>
                <w:sz w:val="20"/>
                <w:szCs w:val="20"/>
              </w:rPr>
            </w:pPr>
            <w:r>
              <w:rPr>
                <w:rFonts w:ascii="Times New Roman"/>
                <w:b/>
                <w:sz w:val="20"/>
              </w:rPr>
              <w:t>Goals</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35E26377" w14:textId="77777777">
            <w:pPr>
              <w:pStyle w:val="TableParagraph"/>
              <w:ind w:left="103"/>
              <w:rPr>
                <w:rFonts w:ascii="Times New Roman" w:hAnsi="Times New Roman" w:eastAsia="Times New Roman" w:cs="Times New Roman"/>
                <w:sz w:val="20"/>
                <w:szCs w:val="20"/>
              </w:rPr>
            </w:pPr>
            <w:r>
              <w:rPr>
                <w:rFonts w:ascii="Times New Roman"/>
                <w:b/>
                <w:sz w:val="20"/>
              </w:rPr>
              <w:t>Means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490EA76B" w14:textId="77777777">
            <w:pPr>
              <w:pStyle w:val="TableParagraph"/>
              <w:ind w:left="103"/>
              <w:rPr>
                <w:rFonts w:ascii="Times New Roman" w:hAnsi="Times New Roman" w:eastAsia="Times New Roman" w:cs="Times New Roman"/>
                <w:sz w:val="20"/>
                <w:szCs w:val="20"/>
              </w:rPr>
            </w:pPr>
            <w:r>
              <w:rPr>
                <w:rFonts w:ascii="Times New Roman"/>
                <w:b/>
                <w:sz w:val="20"/>
              </w:rPr>
              <w:t>Representation</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52398FE2" w14:textId="77777777">
            <w:pPr>
              <w:pStyle w:val="TableParagraph"/>
              <w:ind w:left="103" w:right="114"/>
              <w:rPr>
                <w:rFonts w:ascii="Times New Roman" w:hAnsi="Times New Roman" w:eastAsia="Times New Roman" w:cs="Times New Roman"/>
                <w:sz w:val="20"/>
                <w:szCs w:val="20"/>
              </w:rPr>
            </w:pPr>
            <w:r>
              <w:rPr>
                <w:rFonts w:ascii="Times New Roman"/>
                <w:b/>
                <w:sz w:val="20"/>
              </w:rPr>
              <w:t>Evaluation/ accountability</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0551AD0B" w14:textId="77777777">
            <w:pPr>
              <w:pStyle w:val="TableParagraph"/>
              <w:ind w:left="103"/>
              <w:rPr>
                <w:rFonts w:ascii="Times New Roman" w:hAnsi="Times New Roman" w:eastAsia="Times New Roman" w:cs="Times New Roman"/>
                <w:sz w:val="20"/>
                <w:szCs w:val="20"/>
              </w:rPr>
            </w:pPr>
            <w:r>
              <w:rPr>
                <w:rFonts w:ascii="Times New Roman"/>
                <w:b/>
                <w:sz w:val="20"/>
              </w:rPr>
              <w:t>Strengths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29682D9A" w14:textId="77777777">
            <w:pPr>
              <w:pStyle w:val="TableParagraph"/>
              <w:ind w:left="103"/>
              <w:rPr>
                <w:rFonts w:ascii="Times New Roman" w:hAnsi="Times New Roman" w:eastAsia="Times New Roman" w:cs="Times New Roman"/>
                <w:sz w:val="20"/>
                <w:szCs w:val="20"/>
              </w:rPr>
            </w:pPr>
            <w:r>
              <w:rPr>
                <w:rFonts w:ascii="Times New Roman"/>
                <w:b/>
                <w:sz w:val="20"/>
              </w:rPr>
              <w:t>Weaknesses</w:t>
            </w:r>
          </w:p>
        </w:tc>
      </w:tr>
      <w:tr w:rsidR="00ED3243" w14:paraId="2D5C9598" w14:textId="77777777">
        <w:trPr>
          <w:trHeight w:val="24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4B4D9FFC"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IOs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7BFF62C8" w14:textId="77777777"/>
        </w:tc>
        <w:tc>
          <w:tcPr>
            <w:tcW w:w="1350" w:type="dxa"/>
            <w:tcBorders>
              <w:top w:val="single" w:color="000000" w:sz="4" w:space="0"/>
              <w:left w:val="single" w:color="000000" w:sz="4" w:space="0"/>
              <w:bottom w:val="single" w:color="000000" w:sz="4" w:space="0"/>
              <w:right w:val="single" w:color="000000" w:sz="4" w:space="0"/>
            </w:tcBorders>
          </w:tcPr>
          <w:p w:rsidR="00ED3243" w:rsidRDefault="00ED3243" w14:paraId="0F7D8380" w14:textId="77777777"/>
        </w:tc>
        <w:tc>
          <w:tcPr>
            <w:tcW w:w="1530" w:type="dxa"/>
            <w:tcBorders>
              <w:top w:val="single" w:color="000000" w:sz="4" w:space="0"/>
              <w:left w:val="single" w:color="000000" w:sz="4" w:space="0"/>
              <w:bottom w:val="single" w:color="000000" w:sz="4" w:space="0"/>
              <w:right w:val="single" w:color="000000" w:sz="4" w:space="0"/>
            </w:tcBorders>
          </w:tcPr>
          <w:p w:rsidR="00ED3243" w:rsidRDefault="00ED3243" w14:paraId="5D2A8E41"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44A03BC3"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5221941C" w14:textId="77777777"/>
        </w:tc>
        <w:tc>
          <w:tcPr>
            <w:tcW w:w="1530" w:type="dxa"/>
            <w:tcBorders>
              <w:top w:val="single" w:color="000000" w:sz="4" w:space="0"/>
              <w:left w:val="single" w:color="000000" w:sz="4" w:space="0"/>
              <w:bottom w:val="single" w:color="000000" w:sz="4" w:space="0"/>
              <w:right w:val="single" w:color="000000" w:sz="4" w:space="0"/>
            </w:tcBorders>
          </w:tcPr>
          <w:p w:rsidR="00ED3243" w:rsidRDefault="00ED3243" w14:paraId="6D3BE211" w14:textId="77777777"/>
        </w:tc>
      </w:tr>
      <w:tr w:rsidR="00ED3243" w14:paraId="3230D9A4" w14:textId="77777777">
        <w:trPr>
          <w:trHeight w:val="93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53E3C5F4"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UN</w:t>
            </w:r>
            <w:r>
              <w:rPr>
                <w:rFonts w:ascii="Times New Roman"/>
                <w:b/>
                <w:spacing w:val="-5"/>
                <w:sz w:val="20"/>
              </w:rPr>
              <w:t xml:space="preserve"> </w:t>
            </w:r>
            <w:r>
              <w:rPr>
                <w:rFonts w:ascii="Times New Roman"/>
                <w:b/>
                <w:sz w:val="20"/>
              </w:rPr>
              <w:t>agencies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642E0465" w14:textId="77777777">
            <w:pPr>
              <w:pStyle w:val="TableParagraph"/>
              <w:ind w:left="103" w:right="357"/>
              <w:rPr>
                <w:rFonts w:ascii="Times New Roman" w:hAnsi="Times New Roman" w:eastAsia="Times New Roman" w:cs="Times New Roman"/>
                <w:sz w:val="20"/>
                <w:szCs w:val="20"/>
              </w:rPr>
            </w:pPr>
            <w:r>
              <w:rPr>
                <w:rFonts w:ascii="Times New Roman"/>
                <w:sz w:val="20"/>
              </w:rPr>
              <w:t>World-wide peace</w:t>
            </w:r>
            <w:r>
              <w:rPr>
                <w:rFonts w:ascii="Times New Roman"/>
                <w:spacing w:val="-1"/>
                <w:sz w:val="20"/>
              </w:rPr>
              <w:t xml:space="preserve"> </w:t>
            </w:r>
            <w:r>
              <w:rPr>
                <w:rFonts w:ascii="Times New Roman"/>
                <w:sz w:val="20"/>
              </w:rPr>
              <w:t>and prosperity</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546B7FF7" w14:textId="77777777">
            <w:pPr>
              <w:pStyle w:val="TableParagraph"/>
              <w:ind w:left="103" w:right="156"/>
              <w:rPr>
                <w:rFonts w:ascii="Times New Roman" w:hAnsi="Times New Roman" w:eastAsia="Times New Roman" w:cs="Times New Roman"/>
                <w:sz w:val="20"/>
                <w:szCs w:val="20"/>
              </w:rPr>
            </w:pPr>
            <w:r>
              <w:rPr>
                <w:rFonts w:ascii="Times New Roman"/>
                <w:sz w:val="20"/>
              </w:rPr>
              <w:t>Wide</w:t>
            </w:r>
            <w:r>
              <w:rPr>
                <w:rFonts w:ascii="Times New Roman"/>
                <w:spacing w:val="-4"/>
                <w:sz w:val="20"/>
              </w:rPr>
              <w:t xml:space="preserve"> </w:t>
            </w:r>
            <w:r>
              <w:rPr>
                <w:rFonts w:ascii="Times New Roman"/>
                <w:sz w:val="20"/>
              </w:rPr>
              <w:t>variety of</w:t>
            </w:r>
            <w:r>
              <w:rPr>
                <w:rFonts w:ascii="Times New Roman"/>
                <w:spacing w:val="-2"/>
                <w:sz w:val="20"/>
              </w:rPr>
              <w:t xml:space="preserve"> </w:t>
            </w:r>
            <w:r>
              <w:rPr>
                <w:rFonts w:ascii="Times New Roman"/>
                <w:sz w:val="20"/>
              </w:rPr>
              <w:t>special</w:t>
            </w:r>
            <w:r>
              <w:rPr>
                <w:rFonts w:ascii="Times New Roman"/>
                <w:spacing w:val="-1"/>
                <w:sz w:val="20"/>
              </w:rPr>
              <w:t xml:space="preserve"> </w:t>
            </w:r>
            <w:r>
              <w:rPr>
                <w:rFonts w:ascii="Times New Roman"/>
                <w:sz w:val="20"/>
              </w:rPr>
              <w:t>organizations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3B190870" w14:textId="77777777">
            <w:pPr>
              <w:pStyle w:val="TableParagraph"/>
              <w:ind w:left="103" w:right="127"/>
              <w:rPr>
                <w:rFonts w:ascii="Times New Roman" w:hAnsi="Times New Roman" w:eastAsia="Times New Roman" w:cs="Times New Roman"/>
                <w:sz w:val="20"/>
                <w:szCs w:val="20"/>
              </w:rPr>
            </w:pPr>
            <w:r>
              <w:rPr>
                <w:rFonts w:ascii="Times New Roman"/>
                <w:sz w:val="20"/>
              </w:rPr>
              <w:t>World-wide membership; one country</w:t>
            </w:r>
            <w:r>
              <w:rPr>
                <w:rFonts w:ascii="Times New Roman"/>
                <w:spacing w:val="-7"/>
                <w:sz w:val="20"/>
              </w:rPr>
              <w:t xml:space="preserve"> </w:t>
            </w:r>
            <w:r>
              <w:rPr>
                <w:rFonts w:ascii="Times New Roman"/>
                <w:sz w:val="20"/>
              </w:rPr>
              <w:t>one</w:t>
            </w:r>
            <w:r>
              <w:rPr>
                <w:rFonts w:ascii="Times New Roman"/>
                <w:spacing w:val="-1"/>
                <w:sz w:val="20"/>
              </w:rPr>
              <w:t xml:space="preserve"> </w:t>
            </w:r>
            <w:r>
              <w:rPr>
                <w:rFonts w:ascii="Times New Roman"/>
                <w:sz w:val="20"/>
              </w:rPr>
              <w:t>vote</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4A658522" w14:textId="77777777">
            <w:pPr>
              <w:pStyle w:val="TableParagraph"/>
              <w:ind w:left="103" w:right="337"/>
              <w:rPr>
                <w:rFonts w:ascii="Times New Roman" w:hAnsi="Times New Roman" w:eastAsia="Times New Roman" w:cs="Times New Roman"/>
                <w:sz w:val="20"/>
                <w:szCs w:val="20"/>
              </w:rPr>
            </w:pPr>
            <w:r>
              <w:rPr>
                <w:rFonts w:ascii="Times New Roman"/>
                <w:sz w:val="20"/>
              </w:rPr>
              <w:t>Variety</w:t>
            </w:r>
            <w:r>
              <w:rPr>
                <w:rFonts w:ascii="Times New Roman"/>
                <w:spacing w:val="-2"/>
                <w:sz w:val="20"/>
              </w:rPr>
              <w:t xml:space="preserve"> </w:t>
            </w:r>
            <w:r>
              <w:rPr>
                <w:rFonts w:ascii="Times New Roman"/>
                <w:sz w:val="20"/>
              </w:rPr>
              <w:t>of mechanisms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33B13807" w14:textId="77777777">
            <w:pPr>
              <w:pStyle w:val="TableParagraph"/>
              <w:ind w:left="103" w:right="284"/>
              <w:rPr>
                <w:rFonts w:ascii="Times New Roman" w:hAnsi="Times New Roman" w:eastAsia="Times New Roman" w:cs="Times New Roman"/>
                <w:sz w:val="20"/>
                <w:szCs w:val="20"/>
              </w:rPr>
            </w:pPr>
            <w:r>
              <w:rPr>
                <w:rFonts w:ascii="Times New Roman"/>
                <w:sz w:val="20"/>
              </w:rPr>
              <w:t>Universal</w:t>
            </w:r>
            <w:r>
              <w:rPr>
                <w:rFonts w:ascii="Times New Roman"/>
                <w:spacing w:val="-1"/>
                <w:sz w:val="20"/>
              </w:rPr>
              <w:t xml:space="preserve"> </w:t>
            </w:r>
            <w:r>
              <w:rPr>
                <w:rFonts w:ascii="Times New Roman"/>
                <w:sz w:val="20"/>
              </w:rPr>
              <w:t>membership, experience</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30BF33BE" w14:textId="77777777">
            <w:pPr>
              <w:pStyle w:val="TableParagraph"/>
              <w:ind w:left="103" w:right="132"/>
              <w:rPr>
                <w:rFonts w:ascii="Times New Roman" w:hAnsi="Times New Roman" w:eastAsia="Times New Roman" w:cs="Times New Roman"/>
                <w:sz w:val="20"/>
                <w:szCs w:val="20"/>
              </w:rPr>
            </w:pPr>
            <w:r>
              <w:rPr>
                <w:rFonts w:ascii="Times New Roman"/>
                <w:sz w:val="20"/>
              </w:rPr>
              <w:t>Large</w:t>
            </w:r>
            <w:r>
              <w:rPr>
                <w:rFonts w:ascii="Times New Roman"/>
                <w:spacing w:val="-2"/>
                <w:sz w:val="20"/>
              </w:rPr>
              <w:t xml:space="preserve"> </w:t>
            </w:r>
            <w:r>
              <w:rPr>
                <w:rFonts w:ascii="Times New Roman"/>
                <w:sz w:val="20"/>
              </w:rPr>
              <w:t>and</w:t>
            </w:r>
            <w:r>
              <w:rPr>
                <w:rFonts w:ascii="Times New Roman"/>
                <w:spacing w:val="-1"/>
                <w:sz w:val="20"/>
              </w:rPr>
              <w:t xml:space="preserve"> </w:t>
            </w:r>
            <w:r>
              <w:rPr>
                <w:rFonts w:ascii="Times New Roman"/>
                <w:sz w:val="20"/>
              </w:rPr>
              <w:t>sometimes</w:t>
            </w:r>
            <w:r>
              <w:rPr>
                <w:rFonts w:ascii="Times New Roman"/>
                <w:spacing w:val="-5"/>
                <w:sz w:val="20"/>
              </w:rPr>
              <w:t xml:space="preserve"> </w:t>
            </w:r>
            <w:r>
              <w:rPr>
                <w:rFonts w:ascii="Times New Roman"/>
                <w:sz w:val="20"/>
              </w:rPr>
              <w:t>slow bureaucracies</w:t>
            </w:r>
          </w:p>
        </w:tc>
      </w:tr>
      <w:tr w:rsidR="00ED3243" w14:paraId="6E548F04" w14:textId="77777777">
        <w:trPr>
          <w:trHeight w:val="208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171A2559"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WHO</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611786B8" w14:textId="77777777">
            <w:pPr>
              <w:pStyle w:val="TableParagraph"/>
              <w:ind w:left="103" w:right="157"/>
              <w:rPr>
                <w:rFonts w:ascii="Times New Roman" w:hAnsi="Times New Roman" w:eastAsia="Times New Roman" w:cs="Times New Roman"/>
                <w:sz w:val="20"/>
                <w:szCs w:val="20"/>
              </w:rPr>
            </w:pPr>
            <w:r>
              <w:rPr>
                <w:rFonts w:ascii="Times New Roman"/>
                <w:sz w:val="20"/>
              </w:rPr>
              <w:t>Improving health; strengthening health governance; support</w:t>
            </w:r>
            <w:r>
              <w:rPr>
                <w:rFonts w:ascii="Times New Roman"/>
                <w:spacing w:val="-3"/>
                <w:sz w:val="20"/>
              </w:rPr>
              <w:t xml:space="preserve"> </w:t>
            </w:r>
            <w:r>
              <w:rPr>
                <w:rFonts w:ascii="Times New Roman"/>
                <w:sz w:val="20"/>
              </w:rPr>
              <w:t>for national policy-making</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5E98344F" w14:textId="77777777">
            <w:pPr>
              <w:pStyle w:val="TableParagraph"/>
              <w:ind w:left="103" w:right="173"/>
              <w:rPr>
                <w:rFonts w:ascii="Times New Roman" w:hAnsi="Times New Roman" w:eastAsia="Times New Roman" w:cs="Times New Roman"/>
                <w:sz w:val="20"/>
                <w:szCs w:val="20"/>
              </w:rPr>
            </w:pPr>
            <w:r>
              <w:rPr>
                <w:rFonts w:ascii="Times New Roman"/>
                <w:sz w:val="20"/>
              </w:rPr>
              <w:t>Technical</w:t>
            </w:r>
            <w:r>
              <w:rPr>
                <w:rFonts w:ascii="Times New Roman"/>
                <w:spacing w:val="-1"/>
                <w:sz w:val="20"/>
              </w:rPr>
              <w:t xml:space="preserve"> </w:t>
            </w:r>
            <w:r>
              <w:rPr>
                <w:rFonts w:ascii="Times New Roman"/>
                <w:sz w:val="20"/>
              </w:rPr>
              <w:t>expertise, publications; policy</w:t>
            </w:r>
            <w:r>
              <w:rPr>
                <w:rFonts w:ascii="Times New Roman"/>
                <w:spacing w:val="-4"/>
                <w:sz w:val="20"/>
              </w:rPr>
              <w:t xml:space="preserve"> </w:t>
            </w:r>
            <w:r>
              <w:rPr>
                <w:rFonts w:ascii="Times New Roman"/>
                <w:sz w:val="20"/>
              </w:rPr>
              <w:t>advise (no</w:t>
            </w:r>
            <w:r>
              <w:rPr>
                <w:rFonts w:ascii="Times New Roman"/>
                <w:spacing w:val="-2"/>
                <w:sz w:val="20"/>
              </w:rPr>
              <w:t xml:space="preserve"> </w:t>
            </w:r>
            <w:r>
              <w:rPr>
                <w:rFonts w:ascii="Times New Roman"/>
                <w:sz w:val="20"/>
              </w:rPr>
              <w:t>money); (moral) authority</w:t>
            </w:r>
            <w:r>
              <w:rPr>
                <w:rFonts w:ascii="Times New Roman"/>
                <w:spacing w:val="-3"/>
                <w:sz w:val="20"/>
              </w:rPr>
              <w:t xml:space="preserve"> </w:t>
            </w:r>
            <w:r>
              <w:rPr>
                <w:rFonts w:ascii="Times New Roman"/>
                <w:sz w:val="20"/>
              </w:rPr>
              <w:t>on</w:t>
            </w:r>
            <w:r>
              <w:rPr>
                <w:rFonts w:ascii="Times New Roman"/>
                <w:spacing w:val="-1"/>
                <w:sz w:val="20"/>
              </w:rPr>
              <w:t xml:space="preserve"> </w:t>
            </w:r>
            <w:r>
              <w:rPr>
                <w:rFonts w:ascii="Times New Roman"/>
                <w:sz w:val="20"/>
              </w:rPr>
              <w:t>public</w:t>
            </w:r>
            <w:r>
              <w:rPr>
                <w:rFonts w:ascii="Times New Roman"/>
                <w:spacing w:val="-6"/>
                <w:sz w:val="20"/>
              </w:rPr>
              <w:t xml:space="preserve"> </w:t>
            </w:r>
            <w:r>
              <w:rPr>
                <w:rFonts w:ascii="Times New Roman"/>
                <w:sz w:val="20"/>
              </w:rPr>
              <w:t>health</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101B9105" w14:textId="77777777">
            <w:pPr>
              <w:pStyle w:val="TableParagraph"/>
              <w:ind w:left="103" w:right="127"/>
              <w:rPr>
                <w:rFonts w:ascii="Times New Roman" w:hAnsi="Times New Roman" w:eastAsia="Times New Roman" w:cs="Times New Roman"/>
                <w:sz w:val="20"/>
                <w:szCs w:val="20"/>
              </w:rPr>
            </w:pPr>
            <w:r>
              <w:rPr>
                <w:rFonts w:ascii="Times New Roman"/>
                <w:sz w:val="20"/>
              </w:rPr>
              <w:t>World-wide membership; one country</w:t>
            </w:r>
            <w:r>
              <w:rPr>
                <w:rFonts w:ascii="Times New Roman"/>
                <w:spacing w:val="-7"/>
                <w:sz w:val="20"/>
              </w:rPr>
              <w:t xml:space="preserve"> </w:t>
            </w:r>
            <w:r>
              <w:rPr>
                <w:rFonts w:ascii="Times New Roman"/>
                <w:sz w:val="20"/>
              </w:rPr>
              <w:t>one</w:t>
            </w:r>
            <w:r>
              <w:rPr>
                <w:rFonts w:ascii="Times New Roman"/>
                <w:spacing w:val="-1"/>
                <w:sz w:val="20"/>
              </w:rPr>
              <w:t xml:space="preserve"> </w:t>
            </w:r>
            <w:r>
              <w:rPr>
                <w:rFonts w:ascii="Times New Roman"/>
                <w:sz w:val="20"/>
              </w:rPr>
              <w:t>vote</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0C9729E3" w14:textId="77777777">
            <w:pPr>
              <w:pStyle w:val="TableParagraph"/>
              <w:ind w:left="103" w:right="110"/>
              <w:rPr>
                <w:rFonts w:ascii="Times New Roman" w:hAnsi="Times New Roman" w:eastAsia="Times New Roman" w:cs="Times New Roman"/>
                <w:sz w:val="20"/>
                <w:szCs w:val="20"/>
              </w:rPr>
            </w:pPr>
            <w:r>
              <w:rPr>
                <w:rFonts w:ascii="Times New Roman"/>
                <w:sz w:val="20"/>
              </w:rPr>
              <w:t>Internal</w:t>
            </w:r>
            <w:r>
              <w:rPr>
                <w:rFonts w:ascii="Times New Roman"/>
                <w:spacing w:val="-8"/>
                <w:sz w:val="20"/>
              </w:rPr>
              <w:t xml:space="preserve"> </w:t>
            </w:r>
            <w:r>
              <w:rPr>
                <w:rFonts w:ascii="Times New Roman"/>
                <w:sz w:val="20"/>
              </w:rPr>
              <w:t>review</w:t>
            </w:r>
            <w:r>
              <w:rPr>
                <w:rFonts w:ascii="Times New Roman"/>
                <w:spacing w:val="-2"/>
                <w:sz w:val="20"/>
              </w:rPr>
              <w:t xml:space="preserve"> </w:t>
            </w:r>
            <w:r>
              <w:rPr>
                <w:rFonts w:ascii="Times New Roman"/>
                <w:sz w:val="20"/>
              </w:rPr>
              <w:t>and</w:t>
            </w:r>
            <w:r>
              <w:rPr>
                <w:rFonts w:ascii="Times New Roman"/>
                <w:spacing w:val="-2"/>
                <w:sz w:val="20"/>
              </w:rPr>
              <w:t xml:space="preserve"> </w:t>
            </w:r>
            <w:r>
              <w:rPr>
                <w:rFonts w:ascii="Times New Roman"/>
                <w:sz w:val="20"/>
              </w:rPr>
              <w:t>external review</w:t>
            </w:r>
            <w:r>
              <w:rPr>
                <w:rFonts w:ascii="Times New Roman"/>
                <w:spacing w:val="-2"/>
                <w:sz w:val="20"/>
              </w:rPr>
              <w:t xml:space="preserve"> </w:t>
            </w:r>
            <w:r>
              <w:rPr>
                <w:rFonts w:ascii="Times New Roman"/>
                <w:sz w:val="20"/>
              </w:rPr>
              <w:t>by independent panels</w:t>
            </w:r>
            <w:r>
              <w:rPr>
                <w:rFonts w:ascii="Times New Roman"/>
                <w:spacing w:val="-2"/>
                <w:sz w:val="20"/>
              </w:rPr>
              <w:t xml:space="preserve"> </w:t>
            </w:r>
            <w:r>
              <w:rPr>
                <w:rFonts w:ascii="Times New Roman"/>
                <w:sz w:val="20"/>
              </w:rPr>
              <w:t>of experts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1E2E9E5E" w14:textId="77777777">
            <w:pPr>
              <w:pStyle w:val="TableParagraph"/>
              <w:ind w:left="102" w:right="241"/>
              <w:rPr>
                <w:rFonts w:ascii="Times New Roman" w:hAnsi="Times New Roman" w:eastAsia="Times New Roman" w:cs="Times New Roman"/>
                <w:sz w:val="20"/>
                <w:szCs w:val="20"/>
              </w:rPr>
            </w:pPr>
            <w:r>
              <w:rPr>
                <w:rFonts w:ascii="Times New Roman"/>
                <w:sz w:val="20"/>
              </w:rPr>
              <w:t>Universal</w:t>
            </w:r>
            <w:r>
              <w:rPr>
                <w:rFonts w:ascii="Times New Roman"/>
                <w:spacing w:val="-1"/>
                <w:sz w:val="20"/>
              </w:rPr>
              <w:t xml:space="preserve"> </w:t>
            </w:r>
            <w:r>
              <w:rPr>
                <w:rFonts w:ascii="Times New Roman"/>
                <w:sz w:val="20"/>
              </w:rPr>
              <w:t>membership; long</w:t>
            </w:r>
            <w:r>
              <w:rPr>
                <w:rFonts w:ascii="Times New Roman"/>
                <w:spacing w:val="-5"/>
                <w:sz w:val="20"/>
              </w:rPr>
              <w:t xml:space="preserve"> </w:t>
            </w:r>
            <w:r>
              <w:rPr>
                <w:rFonts w:ascii="Times New Roman"/>
                <w:sz w:val="20"/>
              </w:rPr>
              <w:t>tradition as</w:t>
            </w:r>
            <w:r>
              <w:rPr>
                <w:rFonts w:ascii="Times New Roman"/>
                <w:spacing w:val="-1"/>
                <w:sz w:val="20"/>
              </w:rPr>
              <w:t xml:space="preserve"> </w:t>
            </w:r>
            <w:r>
              <w:rPr>
                <w:rFonts w:ascii="Times New Roman"/>
                <w:sz w:val="20"/>
              </w:rPr>
              <w:t>leading agency</w:t>
            </w:r>
            <w:r>
              <w:rPr>
                <w:rFonts w:ascii="Times New Roman"/>
                <w:spacing w:val="-2"/>
                <w:sz w:val="20"/>
              </w:rPr>
              <w:t xml:space="preserve"> </w:t>
            </w:r>
            <w:r>
              <w:rPr>
                <w:rFonts w:ascii="Times New Roman"/>
                <w:sz w:val="20"/>
              </w:rPr>
              <w:t>in public</w:t>
            </w:r>
            <w:r>
              <w:rPr>
                <w:rFonts w:ascii="Times New Roman"/>
                <w:spacing w:val="-6"/>
                <w:sz w:val="20"/>
              </w:rPr>
              <w:t xml:space="preserve"> </w:t>
            </w:r>
            <w:r>
              <w:rPr>
                <w:rFonts w:ascii="Times New Roman"/>
                <w:sz w:val="20"/>
              </w:rPr>
              <w:t>health</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7D7E38C3" w14:textId="77777777">
            <w:pPr>
              <w:pStyle w:val="TableParagraph"/>
              <w:ind w:left="103" w:right="220"/>
              <w:rPr>
                <w:rFonts w:ascii="Times New Roman" w:hAnsi="Times New Roman" w:eastAsia="Times New Roman" w:cs="Times New Roman"/>
                <w:sz w:val="20"/>
                <w:szCs w:val="20"/>
              </w:rPr>
            </w:pPr>
            <w:r>
              <w:rPr>
                <w:rFonts w:ascii="Times New Roman"/>
                <w:sz w:val="20"/>
              </w:rPr>
              <w:t>Large bureaucracy; dependence</w:t>
            </w:r>
            <w:r>
              <w:rPr>
                <w:rFonts w:ascii="Times New Roman"/>
                <w:spacing w:val="-6"/>
                <w:sz w:val="20"/>
              </w:rPr>
              <w:t xml:space="preserve"> </w:t>
            </w:r>
            <w:r>
              <w:rPr>
                <w:rFonts w:ascii="Times New Roman"/>
                <w:sz w:val="20"/>
              </w:rPr>
              <w:t>on voluntary contributions; weakened</w:t>
            </w:r>
            <w:r>
              <w:rPr>
                <w:rFonts w:ascii="Times New Roman"/>
                <w:spacing w:val="-2"/>
                <w:sz w:val="20"/>
              </w:rPr>
              <w:t xml:space="preserve"> </w:t>
            </w:r>
            <w:r>
              <w:rPr>
                <w:rFonts w:ascii="Times New Roman"/>
                <w:sz w:val="20"/>
              </w:rPr>
              <w:t>position in</w:t>
            </w:r>
            <w:r>
              <w:rPr>
                <w:rFonts w:ascii="Times New Roman"/>
                <w:spacing w:val="-3"/>
                <w:sz w:val="20"/>
              </w:rPr>
              <w:t xml:space="preserve"> </w:t>
            </w:r>
            <w:r>
              <w:rPr>
                <w:rFonts w:ascii="Times New Roman"/>
                <w:sz w:val="20"/>
              </w:rPr>
              <w:t>the international arena</w:t>
            </w:r>
          </w:p>
        </w:tc>
      </w:tr>
      <w:tr w:rsidR="00ED3243" w14:paraId="56B6C7F4" w14:textId="77777777">
        <w:trPr>
          <w:trHeight w:val="231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3CFF8829"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World</w:t>
            </w:r>
            <w:r>
              <w:rPr>
                <w:rFonts w:ascii="Times New Roman"/>
                <w:b/>
                <w:spacing w:val="-3"/>
                <w:sz w:val="20"/>
              </w:rPr>
              <w:t xml:space="preserve"> </w:t>
            </w:r>
            <w:r>
              <w:rPr>
                <w:rFonts w:ascii="Times New Roman"/>
                <w:b/>
                <w:sz w:val="20"/>
              </w:rPr>
              <w:t>Bank</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3217628A" w14:textId="77777777">
            <w:pPr>
              <w:pStyle w:val="TableParagraph"/>
              <w:ind w:left="102" w:right="116"/>
              <w:rPr>
                <w:rFonts w:ascii="Times New Roman" w:hAnsi="Times New Roman" w:eastAsia="Times New Roman" w:cs="Times New Roman"/>
                <w:sz w:val="20"/>
                <w:szCs w:val="20"/>
              </w:rPr>
            </w:pPr>
            <w:r>
              <w:rPr>
                <w:rFonts w:ascii="Times New Roman"/>
                <w:sz w:val="20"/>
              </w:rPr>
              <w:t>Economic growth, poverty</w:t>
            </w:r>
            <w:r>
              <w:rPr>
                <w:rFonts w:ascii="Times New Roman"/>
                <w:spacing w:val="-1"/>
                <w:sz w:val="20"/>
              </w:rPr>
              <w:t xml:space="preserve"> </w:t>
            </w:r>
            <w:r>
              <w:rPr>
                <w:rFonts w:ascii="Times New Roman"/>
                <w:sz w:val="20"/>
              </w:rPr>
              <w:t>reduction( including improving</w:t>
            </w:r>
            <w:r>
              <w:rPr>
                <w:rFonts w:ascii="Times New Roman"/>
                <w:spacing w:val="-1"/>
                <w:sz w:val="20"/>
              </w:rPr>
              <w:t xml:space="preserve"> </w:t>
            </w:r>
            <w:r>
              <w:rPr>
                <w:rFonts w:ascii="Times New Roman"/>
                <w:sz w:val="20"/>
              </w:rPr>
              <w:t>health,</w:t>
            </w:r>
            <w:r>
              <w:rPr>
                <w:rFonts w:ascii="Times New Roman"/>
                <w:spacing w:val="-3"/>
                <w:sz w:val="20"/>
              </w:rPr>
              <w:t xml:space="preserve"> </w:t>
            </w:r>
            <w:r>
              <w:rPr>
                <w:rFonts w:ascii="Times New Roman"/>
                <w:sz w:val="20"/>
              </w:rPr>
              <w:t>health care and</w:t>
            </w:r>
            <w:r>
              <w:rPr>
                <w:rFonts w:ascii="Times New Roman"/>
                <w:spacing w:val="-7"/>
                <w:sz w:val="20"/>
              </w:rPr>
              <w:t xml:space="preserve"> </w:t>
            </w:r>
            <w:r>
              <w:rPr>
                <w:rFonts w:ascii="Times New Roman"/>
                <w:sz w:val="20"/>
              </w:rPr>
              <w:t>health</w:t>
            </w:r>
            <w:r>
              <w:rPr>
                <w:rFonts w:ascii="Times New Roman"/>
                <w:spacing w:val="-1"/>
                <w:sz w:val="20"/>
              </w:rPr>
              <w:t xml:space="preserve"> </w:t>
            </w:r>
            <w:r>
              <w:rPr>
                <w:rFonts w:ascii="Times New Roman"/>
                <w:sz w:val="20"/>
              </w:rPr>
              <w:t>care</w:t>
            </w:r>
            <w:r>
              <w:rPr>
                <w:rFonts w:ascii="Times New Roman"/>
                <w:spacing w:val="-6"/>
                <w:sz w:val="20"/>
              </w:rPr>
              <w:t xml:space="preserve"> </w:t>
            </w:r>
            <w:r>
              <w:rPr>
                <w:rFonts w:ascii="Times New Roman"/>
                <w:sz w:val="20"/>
              </w:rPr>
              <w:t>systems)</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462C1336" w14:textId="77777777">
            <w:pPr>
              <w:pStyle w:val="TableParagraph"/>
              <w:ind w:left="103" w:right="101"/>
              <w:rPr>
                <w:rFonts w:ascii="Times New Roman" w:hAnsi="Times New Roman" w:eastAsia="Times New Roman" w:cs="Times New Roman"/>
                <w:sz w:val="20"/>
                <w:szCs w:val="20"/>
              </w:rPr>
            </w:pPr>
            <w:r>
              <w:rPr>
                <w:rFonts w:ascii="Times New Roman"/>
                <w:sz w:val="20"/>
              </w:rPr>
              <w:t>Technical</w:t>
            </w:r>
            <w:r>
              <w:rPr>
                <w:rFonts w:ascii="Times New Roman"/>
                <w:spacing w:val="-1"/>
                <w:sz w:val="20"/>
              </w:rPr>
              <w:t xml:space="preserve"> </w:t>
            </w:r>
            <w:r>
              <w:rPr>
                <w:rFonts w:ascii="Times New Roman"/>
                <w:sz w:val="20"/>
              </w:rPr>
              <w:t>assistance;</w:t>
            </w:r>
            <w:r>
              <w:rPr>
                <w:rFonts w:ascii="Times New Roman"/>
                <w:spacing w:val="-1"/>
                <w:sz w:val="20"/>
              </w:rPr>
              <w:t xml:space="preserve"> </w:t>
            </w:r>
            <w:r>
              <w:rPr>
                <w:rFonts w:ascii="Times New Roman"/>
                <w:sz w:val="20"/>
              </w:rPr>
              <w:t>policy</w:t>
            </w:r>
            <w:r>
              <w:rPr>
                <w:rFonts w:ascii="Times New Roman"/>
                <w:spacing w:val="-5"/>
                <w:sz w:val="20"/>
              </w:rPr>
              <w:t xml:space="preserve"> </w:t>
            </w:r>
            <w:r>
              <w:rPr>
                <w:rFonts w:ascii="Times New Roman"/>
                <w:sz w:val="20"/>
              </w:rPr>
              <w:t>advice; money</w:t>
            </w:r>
            <w:r>
              <w:rPr>
                <w:rFonts w:ascii="Times New Roman"/>
                <w:spacing w:val="-6"/>
                <w:sz w:val="20"/>
              </w:rPr>
              <w:t xml:space="preserve"> </w:t>
            </w:r>
            <w:r>
              <w:rPr>
                <w:rFonts w:ascii="Times New Roman"/>
                <w:sz w:val="20"/>
              </w:rPr>
              <w:t>(loans, grants, investments); consensus building among</w:t>
            </w:r>
            <w:r>
              <w:rPr>
                <w:rFonts w:ascii="Times New Roman"/>
                <w:spacing w:val="-3"/>
                <w:sz w:val="20"/>
              </w:rPr>
              <w:t xml:space="preserve"> </w:t>
            </w:r>
            <w:r>
              <w:rPr>
                <w:rFonts w:ascii="Times New Roman"/>
                <w:sz w:val="20"/>
              </w:rPr>
              <w:t>policy elites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23E9D89C" w14:textId="77777777">
            <w:pPr>
              <w:pStyle w:val="TableParagraph"/>
              <w:ind w:left="103" w:right="154"/>
              <w:rPr>
                <w:rFonts w:ascii="Times New Roman" w:hAnsi="Times New Roman" w:eastAsia="Times New Roman" w:cs="Times New Roman"/>
                <w:sz w:val="20"/>
                <w:szCs w:val="20"/>
              </w:rPr>
            </w:pPr>
            <w:r>
              <w:rPr>
                <w:rFonts w:ascii="Times New Roman"/>
                <w:sz w:val="20"/>
              </w:rPr>
              <w:t>World-wide membership; votes</w:t>
            </w:r>
            <w:r>
              <w:rPr>
                <w:rFonts w:ascii="Times New Roman"/>
                <w:spacing w:val="-5"/>
                <w:sz w:val="20"/>
              </w:rPr>
              <w:t xml:space="preserve"> </w:t>
            </w:r>
            <w:r>
              <w:rPr>
                <w:rFonts w:ascii="Times New Roman"/>
                <w:sz w:val="20"/>
              </w:rPr>
              <w:t>according to</w:t>
            </w:r>
            <w:r>
              <w:rPr>
                <w:rFonts w:ascii="Times New Roman"/>
                <w:spacing w:val="-2"/>
                <w:sz w:val="20"/>
              </w:rPr>
              <w:t xml:space="preserve"> </w:t>
            </w:r>
            <w:r>
              <w:rPr>
                <w:rFonts w:ascii="Times New Roman"/>
                <w:sz w:val="20"/>
              </w:rPr>
              <w:t>economic importance</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member</w:t>
            </w:r>
            <w:r>
              <w:rPr>
                <w:rFonts w:ascii="Times New Roman"/>
                <w:spacing w:val="-3"/>
                <w:sz w:val="20"/>
              </w:rPr>
              <w:t xml:space="preserve"> </w:t>
            </w:r>
            <w:r>
              <w:rPr>
                <w:rFonts w:ascii="Times New Roman"/>
                <w:sz w:val="20"/>
              </w:rPr>
              <w:t>states; little</w:t>
            </w:r>
            <w:r>
              <w:rPr>
                <w:rFonts w:ascii="Times New Roman"/>
                <w:spacing w:val="-1"/>
                <w:sz w:val="20"/>
              </w:rPr>
              <w:t xml:space="preserve"> </w:t>
            </w:r>
            <w:r>
              <w:rPr>
                <w:rFonts w:ascii="Times New Roman"/>
                <w:sz w:val="20"/>
              </w:rPr>
              <w:t>direct influence</w:t>
            </w:r>
            <w:r>
              <w:rPr>
                <w:rFonts w:ascii="Times New Roman"/>
                <w:spacing w:val="-3"/>
                <w:sz w:val="20"/>
              </w:rPr>
              <w:t xml:space="preserve"> </w:t>
            </w:r>
            <w:r>
              <w:rPr>
                <w:rFonts w:ascii="Times New Roman"/>
                <w:sz w:val="20"/>
              </w:rPr>
              <w:t>of affected</w:t>
            </w:r>
            <w:r>
              <w:rPr>
                <w:rFonts w:ascii="Times New Roman"/>
                <w:spacing w:val="-1"/>
                <w:sz w:val="20"/>
              </w:rPr>
              <w:t xml:space="preserve"> </w:t>
            </w:r>
            <w:r>
              <w:rPr>
                <w:rFonts w:ascii="Times New Roman"/>
                <w:sz w:val="20"/>
              </w:rPr>
              <w:t>communities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5D2791EA" w14:textId="77777777">
            <w:pPr>
              <w:pStyle w:val="TableParagraph"/>
              <w:ind w:left="103" w:right="331"/>
              <w:rPr>
                <w:rFonts w:ascii="Times New Roman" w:hAnsi="Times New Roman" w:eastAsia="Times New Roman" w:cs="Times New Roman"/>
                <w:sz w:val="20"/>
                <w:szCs w:val="20"/>
              </w:rPr>
            </w:pPr>
            <w:r>
              <w:rPr>
                <w:rFonts w:ascii="Times New Roman"/>
                <w:sz w:val="20"/>
              </w:rPr>
              <w:t>Extensive internal auditing</w:t>
            </w:r>
            <w:r>
              <w:rPr>
                <w:rFonts w:ascii="Times New Roman"/>
                <w:spacing w:val="-4"/>
                <w:sz w:val="20"/>
              </w:rPr>
              <w:t xml:space="preserve"> </w:t>
            </w:r>
            <w:r>
              <w:rPr>
                <w:rFonts w:ascii="Times New Roman"/>
                <w:sz w:val="20"/>
              </w:rPr>
              <w:t>and project</w:t>
            </w:r>
            <w:r>
              <w:rPr>
                <w:rFonts w:ascii="Times New Roman"/>
                <w:spacing w:val="-1"/>
                <w:sz w:val="20"/>
              </w:rPr>
              <w:t xml:space="preserve"> </w:t>
            </w:r>
            <w:r>
              <w:rPr>
                <w:rFonts w:ascii="Times New Roman"/>
                <w:sz w:val="20"/>
              </w:rPr>
              <w:t>evaluations reported externally</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5215B585" w14:textId="77777777">
            <w:pPr>
              <w:pStyle w:val="TableParagraph"/>
              <w:ind w:left="103" w:right="274"/>
              <w:rPr>
                <w:rFonts w:ascii="Times New Roman" w:hAnsi="Times New Roman" w:eastAsia="Times New Roman" w:cs="Times New Roman"/>
                <w:sz w:val="20"/>
                <w:szCs w:val="20"/>
              </w:rPr>
            </w:pPr>
            <w:r>
              <w:rPr>
                <w:rFonts w:ascii="Times New Roman"/>
                <w:sz w:val="20"/>
              </w:rPr>
              <w:t>Highly</w:t>
            </w:r>
            <w:r>
              <w:rPr>
                <w:rFonts w:ascii="Times New Roman"/>
                <w:spacing w:val="-1"/>
                <w:sz w:val="20"/>
              </w:rPr>
              <w:t xml:space="preserve"> </w:t>
            </w:r>
            <w:r>
              <w:rPr>
                <w:rFonts w:ascii="Times New Roman"/>
                <w:sz w:val="20"/>
              </w:rPr>
              <w:t>qualified</w:t>
            </w:r>
            <w:r>
              <w:rPr>
                <w:rFonts w:ascii="Times New Roman"/>
                <w:spacing w:val="-4"/>
                <w:sz w:val="20"/>
              </w:rPr>
              <w:t xml:space="preserve"> </w:t>
            </w:r>
            <w:r>
              <w:rPr>
                <w:rFonts w:ascii="Times New Roman"/>
                <w:sz w:val="20"/>
              </w:rPr>
              <w:t>and experienced staff;</w:t>
            </w:r>
            <w:r>
              <w:rPr>
                <w:rFonts w:ascii="Times New Roman"/>
                <w:spacing w:val="-1"/>
                <w:sz w:val="20"/>
              </w:rPr>
              <w:t xml:space="preserve"> </w:t>
            </w:r>
            <w:r>
              <w:rPr>
                <w:rFonts w:ascii="Times New Roman"/>
                <w:sz w:val="20"/>
              </w:rPr>
              <w:t>long</w:t>
            </w:r>
            <w:r>
              <w:rPr>
                <w:rFonts w:ascii="Times New Roman"/>
                <w:spacing w:val="-1"/>
                <w:sz w:val="20"/>
              </w:rPr>
              <w:t xml:space="preserve"> </w:t>
            </w:r>
            <w:r>
              <w:rPr>
                <w:rFonts w:ascii="Times New Roman"/>
                <w:sz w:val="20"/>
              </w:rPr>
              <w:t>experience;</w:t>
            </w:r>
            <w:r>
              <w:rPr>
                <w:rFonts w:ascii="Times New Roman"/>
                <w:spacing w:val="-1"/>
                <w:sz w:val="20"/>
              </w:rPr>
              <w:t xml:space="preserve"> </w:t>
            </w:r>
            <w:r>
              <w:rPr>
                <w:rFonts w:ascii="Times New Roman"/>
                <w:sz w:val="20"/>
              </w:rPr>
              <w:t>ample financial resources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25E17E4B" w14:textId="77777777">
            <w:pPr>
              <w:pStyle w:val="TableParagraph"/>
              <w:ind w:left="103" w:right="343"/>
              <w:rPr>
                <w:rFonts w:ascii="Times New Roman" w:hAnsi="Times New Roman" w:eastAsia="Times New Roman" w:cs="Times New Roman"/>
                <w:sz w:val="20"/>
                <w:szCs w:val="20"/>
              </w:rPr>
            </w:pPr>
            <w:r>
              <w:rPr>
                <w:rFonts w:ascii="Times New Roman"/>
                <w:sz w:val="20"/>
              </w:rPr>
              <w:t>Large bureaucracy</w:t>
            </w:r>
            <w:r>
              <w:rPr>
                <w:rFonts w:ascii="Times New Roman"/>
                <w:spacing w:val="-1"/>
                <w:sz w:val="20"/>
              </w:rPr>
              <w:t xml:space="preserve"> </w:t>
            </w:r>
            <w:r>
              <w:rPr>
                <w:rFonts w:ascii="Times New Roman"/>
                <w:sz w:val="20"/>
              </w:rPr>
              <w:t>neoliberal policy</w:t>
            </w:r>
            <w:r>
              <w:rPr>
                <w:rFonts w:ascii="Times New Roman"/>
                <w:spacing w:val="-2"/>
                <w:sz w:val="20"/>
              </w:rPr>
              <w:t xml:space="preserve"> </w:t>
            </w:r>
            <w:r>
              <w:rPr>
                <w:rFonts w:ascii="Times New Roman"/>
                <w:sz w:val="20"/>
              </w:rPr>
              <w:t>bias; working</w:t>
            </w:r>
            <w:r>
              <w:rPr>
                <w:rFonts w:ascii="Times New Roman"/>
                <w:spacing w:val="-4"/>
                <w:sz w:val="20"/>
              </w:rPr>
              <w:t xml:space="preserve"> </w:t>
            </w:r>
            <w:r>
              <w:rPr>
                <w:rFonts w:ascii="Times New Roman"/>
                <w:sz w:val="20"/>
              </w:rPr>
              <w:t>with governments</w:t>
            </w:r>
          </w:p>
        </w:tc>
      </w:tr>
      <w:tr w:rsidR="00ED3243" w14:paraId="71E73C45" w14:textId="77777777">
        <w:trPr>
          <w:trHeight w:val="231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3D21CB22"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OECD</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547ABBFB" w14:textId="77777777">
            <w:pPr>
              <w:pStyle w:val="TableParagraph"/>
              <w:ind w:left="103" w:right="104"/>
              <w:rPr>
                <w:rFonts w:ascii="Times New Roman" w:hAnsi="Times New Roman" w:eastAsia="Times New Roman" w:cs="Times New Roman"/>
                <w:sz w:val="20"/>
                <w:szCs w:val="20"/>
              </w:rPr>
            </w:pPr>
            <w:r>
              <w:rPr>
                <w:rFonts w:ascii="Times New Roman"/>
                <w:sz w:val="20"/>
              </w:rPr>
              <w:t>Fiscal</w:t>
            </w:r>
            <w:r>
              <w:rPr>
                <w:rFonts w:ascii="Times New Roman"/>
                <w:spacing w:val="-7"/>
                <w:sz w:val="20"/>
              </w:rPr>
              <w:t xml:space="preserve"> </w:t>
            </w:r>
            <w:r>
              <w:rPr>
                <w:rFonts w:ascii="Times New Roman"/>
                <w:sz w:val="20"/>
              </w:rPr>
              <w:t>stability, economic growth</w:t>
            </w:r>
            <w:r>
              <w:rPr>
                <w:rFonts w:ascii="Times New Roman"/>
                <w:spacing w:val="-1"/>
                <w:sz w:val="20"/>
              </w:rPr>
              <w:t xml:space="preserve"> </w:t>
            </w:r>
            <w:r>
              <w:rPr>
                <w:rFonts w:ascii="Times New Roman"/>
                <w:sz w:val="20"/>
              </w:rPr>
              <w:t>and social</w:t>
            </w:r>
            <w:r>
              <w:rPr>
                <w:rFonts w:ascii="Times New Roman"/>
                <w:spacing w:val="-4"/>
                <w:sz w:val="20"/>
              </w:rPr>
              <w:t xml:space="preserve"> </w:t>
            </w:r>
            <w:r>
              <w:rPr>
                <w:rFonts w:ascii="Times New Roman"/>
                <w:sz w:val="20"/>
              </w:rPr>
              <w:t>progress in</w:t>
            </w:r>
            <w:r>
              <w:rPr>
                <w:rFonts w:ascii="Times New Roman"/>
                <w:spacing w:val="-1"/>
                <w:sz w:val="20"/>
              </w:rPr>
              <w:t xml:space="preserve"> </w:t>
            </w:r>
            <w:r>
              <w:rPr>
                <w:rFonts w:ascii="Times New Roman"/>
                <w:sz w:val="20"/>
              </w:rPr>
              <w:t>member states</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038A63DB" w14:textId="77777777">
            <w:pPr>
              <w:pStyle w:val="TableParagraph"/>
              <w:ind w:left="102" w:right="102"/>
              <w:rPr>
                <w:rFonts w:ascii="Times New Roman" w:hAnsi="Times New Roman" w:eastAsia="Times New Roman" w:cs="Times New Roman"/>
                <w:sz w:val="20"/>
                <w:szCs w:val="20"/>
              </w:rPr>
            </w:pPr>
            <w:r>
              <w:rPr>
                <w:rFonts w:ascii="Times New Roman"/>
                <w:sz w:val="20"/>
              </w:rPr>
              <w:t>Policy</w:t>
            </w:r>
            <w:r>
              <w:rPr>
                <w:rFonts w:ascii="Times New Roman"/>
                <w:spacing w:val="-3"/>
                <w:sz w:val="20"/>
              </w:rPr>
              <w:t xml:space="preserve"> </w:t>
            </w:r>
            <w:r>
              <w:rPr>
                <w:rFonts w:ascii="Times New Roman"/>
                <w:sz w:val="20"/>
              </w:rPr>
              <w:t>advise (no</w:t>
            </w:r>
            <w:r>
              <w:rPr>
                <w:rFonts w:ascii="Times New Roman"/>
                <w:spacing w:val="-1"/>
                <w:sz w:val="20"/>
              </w:rPr>
              <w:t xml:space="preserve"> </w:t>
            </w:r>
            <w:r>
              <w:rPr>
                <w:rFonts w:ascii="Times New Roman"/>
                <w:sz w:val="20"/>
              </w:rPr>
              <w:t>money); country reports,</w:t>
            </w:r>
            <w:r>
              <w:rPr>
                <w:rFonts w:ascii="Times New Roman"/>
                <w:spacing w:val="-5"/>
                <w:sz w:val="20"/>
              </w:rPr>
              <w:t xml:space="preserve"> </w:t>
            </w:r>
            <w:r>
              <w:rPr>
                <w:rFonts w:ascii="Times New Roman"/>
                <w:sz w:val="20"/>
              </w:rPr>
              <w:t>sector studies; expert meetings; OECD</w:t>
            </w:r>
            <w:r>
              <w:rPr>
                <w:rFonts w:ascii="Times New Roman"/>
                <w:spacing w:val="-3"/>
                <w:sz w:val="20"/>
              </w:rPr>
              <w:t xml:space="preserve"> </w:t>
            </w:r>
            <w:r>
              <w:rPr>
                <w:rFonts w:ascii="Times New Roman"/>
                <w:sz w:val="20"/>
              </w:rPr>
              <w:t>Health database</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6F256999" w14:textId="77777777">
            <w:pPr>
              <w:pStyle w:val="TableParagraph"/>
              <w:ind w:left="103" w:right="210"/>
              <w:rPr>
                <w:rFonts w:ascii="Times New Roman" w:hAnsi="Times New Roman" w:eastAsia="Times New Roman" w:cs="Times New Roman"/>
                <w:sz w:val="20"/>
                <w:szCs w:val="20"/>
              </w:rPr>
            </w:pPr>
            <w:r>
              <w:rPr>
                <w:rFonts w:ascii="Times New Roman"/>
                <w:sz w:val="20"/>
              </w:rPr>
              <w:t>All</w:t>
            </w:r>
            <w:r>
              <w:rPr>
                <w:rFonts w:ascii="Times New Roman"/>
                <w:spacing w:val="-3"/>
                <w:sz w:val="20"/>
              </w:rPr>
              <w:t xml:space="preserve"> </w:t>
            </w:r>
            <w:r>
              <w:rPr>
                <w:rFonts w:ascii="Times New Roman"/>
                <w:sz w:val="20"/>
              </w:rPr>
              <w:t>members (rich industrialized countries</w:t>
            </w:r>
            <w:r>
              <w:rPr>
                <w:rFonts w:ascii="Times New Roman"/>
                <w:spacing w:val="-6"/>
                <w:sz w:val="20"/>
              </w:rPr>
              <w:t xml:space="preserve"> </w:t>
            </w:r>
            <w:r>
              <w:rPr>
                <w:rFonts w:ascii="Times New Roman"/>
                <w:sz w:val="20"/>
              </w:rPr>
              <w:t>only)</w:t>
            </w:r>
            <w:r>
              <w:rPr>
                <w:rFonts w:ascii="Times New Roman"/>
                <w:spacing w:val="-1"/>
                <w:sz w:val="20"/>
              </w:rPr>
              <w:t xml:space="preserve"> </w:t>
            </w:r>
            <w:r>
              <w:rPr>
                <w:rFonts w:ascii="Times New Roman"/>
                <w:sz w:val="20"/>
              </w:rPr>
              <w:t>represented</w:t>
            </w:r>
            <w:r>
              <w:rPr>
                <w:rFonts w:ascii="Times New Roman"/>
                <w:spacing w:val="-4"/>
                <w:sz w:val="20"/>
              </w:rPr>
              <w:t xml:space="preserve"> </w:t>
            </w:r>
            <w:r>
              <w:rPr>
                <w:rFonts w:ascii="Times New Roman"/>
                <w:sz w:val="20"/>
              </w:rPr>
              <w:t>on the</w:t>
            </w:r>
            <w:r>
              <w:rPr>
                <w:rFonts w:ascii="Times New Roman"/>
                <w:spacing w:val="-3"/>
                <w:sz w:val="20"/>
              </w:rPr>
              <w:t xml:space="preserve"> </w:t>
            </w:r>
            <w:r>
              <w:rPr>
                <w:rFonts w:ascii="Times New Roman"/>
                <w:sz w:val="20"/>
              </w:rPr>
              <w:t>board</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095116C2" w14:textId="77777777">
            <w:pPr>
              <w:pStyle w:val="TableParagraph"/>
              <w:ind w:left="103" w:right="197"/>
              <w:rPr>
                <w:rFonts w:ascii="Times New Roman" w:hAnsi="Times New Roman" w:eastAsia="Times New Roman" w:cs="Times New Roman"/>
                <w:sz w:val="20"/>
                <w:szCs w:val="20"/>
              </w:rPr>
            </w:pPr>
            <w:r>
              <w:rPr>
                <w:rFonts w:ascii="Times New Roman"/>
                <w:sz w:val="20"/>
              </w:rPr>
              <w:t>Not</w:t>
            </w:r>
            <w:r>
              <w:rPr>
                <w:rFonts w:ascii="Times New Roman"/>
                <w:spacing w:val="-2"/>
                <w:sz w:val="20"/>
              </w:rPr>
              <w:t xml:space="preserve"> </w:t>
            </w:r>
            <w:r>
              <w:rPr>
                <w:rFonts w:ascii="Times New Roman"/>
                <w:sz w:val="20"/>
              </w:rPr>
              <w:t>much evaluation; most</w:t>
            </w:r>
            <w:r>
              <w:rPr>
                <w:rFonts w:ascii="Times New Roman"/>
                <w:spacing w:val="-2"/>
                <w:sz w:val="20"/>
              </w:rPr>
              <w:t xml:space="preserve"> </w:t>
            </w:r>
            <w:r>
              <w:rPr>
                <w:rFonts w:ascii="Times New Roman"/>
                <w:sz w:val="20"/>
              </w:rPr>
              <w:t>work consists</w:t>
            </w:r>
            <w:r>
              <w:rPr>
                <w:rFonts w:ascii="Times New Roman"/>
                <w:spacing w:val="-1"/>
                <w:sz w:val="20"/>
              </w:rPr>
              <w:t xml:space="preserve"> </w:t>
            </w:r>
            <w:r>
              <w:rPr>
                <w:rFonts w:ascii="Times New Roman"/>
                <w:sz w:val="20"/>
              </w:rPr>
              <w:t>of analytical studies</w:t>
            </w:r>
            <w:r>
              <w:rPr>
                <w:rFonts w:ascii="Times New Roman"/>
                <w:spacing w:val="-1"/>
                <w:sz w:val="20"/>
              </w:rPr>
              <w:t xml:space="preserve"> </w:t>
            </w:r>
            <w:r>
              <w:rPr>
                <w:rFonts w:ascii="Times New Roman"/>
                <w:sz w:val="20"/>
              </w:rPr>
              <w:t>and policy</w:t>
            </w:r>
            <w:r>
              <w:rPr>
                <w:rFonts w:ascii="Times New Roman"/>
                <w:spacing w:val="-6"/>
                <w:sz w:val="20"/>
              </w:rPr>
              <w:t xml:space="preserve"> </w:t>
            </w:r>
            <w:r>
              <w:rPr>
                <w:rFonts w:ascii="Times New Roman"/>
                <w:sz w:val="20"/>
              </w:rPr>
              <w:t>advice;</w:t>
            </w:r>
            <w:r>
              <w:rPr>
                <w:rFonts w:ascii="Times New Roman"/>
                <w:spacing w:val="-1"/>
                <w:sz w:val="20"/>
              </w:rPr>
              <w:t xml:space="preserve"> </w:t>
            </w:r>
            <w:r>
              <w:rPr>
                <w:rFonts w:ascii="Times New Roman"/>
                <w:sz w:val="20"/>
              </w:rPr>
              <w:t>widely-use Health Database</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06E2D3D7" w14:textId="77777777">
            <w:pPr>
              <w:pStyle w:val="TableParagraph"/>
              <w:ind w:left="103" w:right="153"/>
              <w:rPr>
                <w:rFonts w:ascii="Times New Roman" w:hAnsi="Times New Roman" w:eastAsia="Times New Roman" w:cs="Times New Roman"/>
                <w:sz w:val="20"/>
                <w:szCs w:val="20"/>
              </w:rPr>
            </w:pPr>
            <w:r>
              <w:rPr>
                <w:rFonts w:ascii="Times New Roman"/>
                <w:sz w:val="20"/>
              </w:rPr>
              <w:t>Highly</w:t>
            </w:r>
            <w:r>
              <w:rPr>
                <w:rFonts w:ascii="Times New Roman"/>
                <w:spacing w:val="-1"/>
                <w:sz w:val="20"/>
              </w:rPr>
              <w:t xml:space="preserve"> </w:t>
            </w:r>
            <w:r>
              <w:rPr>
                <w:rFonts w:ascii="Times New Roman"/>
                <w:sz w:val="20"/>
              </w:rPr>
              <w:t>qualified</w:t>
            </w:r>
            <w:r>
              <w:rPr>
                <w:rFonts w:ascii="Times New Roman"/>
                <w:spacing w:val="-5"/>
                <w:sz w:val="20"/>
              </w:rPr>
              <w:t xml:space="preserve"> </w:t>
            </w:r>
            <w:r>
              <w:rPr>
                <w:rFonts w:ascii="Times New Roman"/>
                <w:sz w:val="20"/>
              </w:rPr>
              <w:t>staff; generally respected analytical work; consensual</w:t>
            </w:r>
            <w:r>
              <w:rPr>
                <w:rFonts w:ascii="Times New Roman"/>
                <w:spacing w:val="-1"/>
                <w:sz w:val="20"/>
              </w:rPr>
              <w:t xml:space="preserve"> </w:t>
            </w:r>
            <w:r>
              <w:rPr>
                <w:rFonts w:ascii="Times New Roman"/>
                <w:sz w:val="20"/>
              </w:rPr>
              <w:t>decision- making</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46E59DE5" w14:textId="77777777">
            <w:pPr>
              <w:pStyle w:val="TableParagraph"/>
              <w:ind w:left="103" w:right="266"/>
              <w:rPr>
                <w:rFonts w:ascii="Times New Roman" w:hAnsi="Times New Roman" w:eastAsia="Times New Roman" w:cs="Times New Roman"/>
                <w:sz w:val="20"/>
                <w:szCs w:val="20"/>
              </w:rPr>
            </w:pPr>
            <w:r>
              <w:rPr>
                <w:rFonts w:ascii="Times New Roman"/>
                <w:sz w:val="20"/>
              </w:rPr>
              <w:t>Focus</w:t>
            </w:r>
            <w:r>
              <w:rPr>
                <w:rFonts w:ascii="Times New Roman"/>
                <w:spacing w:val="-2"/>
                <w:sz w:val="20"/>
              </w:rPr>
              <w:t xml:space="preserve"> </w:t>
            </w:r>
            <w:r>
              <w:rPr>
                <w:rFonts w:ascii="Times New Roman"/>
                <w:sz w:val="20"/>
              </w:rPr>
              <w:t>on economic policy</w:t>
            </w:r>
            <w:r>
              <w:rPr>
                <w:rFonts w:ascii="Times New Roman"/>
                <w:spacing w:val="-2"/>
                <w:sz w:val="20"/>
              </w:rPr>
              <w:t xml:space="preserve"> </w:t>
            </w:r>
            <w:r>
              <w:rPr>
                <w:rFonts w:ascii="Times New Roman"/>
                <w:sz w:val="20"/>
              </w:rPr>
              <w:t>of</w:t>
            </w:r>
            <w:r>
              <w:rPr>
                <w:rFonts w:ascii="Times New Roman"/>
                <w:spacing w:val="-1"/>
                <w:sz w:val="20"/>
              </w:rPr>
              <w:t xml:space="preserve"> </w:t>
            </w:r>
            <w:r>
              <w:rPr>
                <w:rFonts w:ascii="Times New Roman"/>
                <w:sz w:val="20"/>
              </w:rPr>
              <w:t>member</w:t>
            </w:r>
            <w:r>
              <w:rPr>
                <w:rFonts w:ascii="Times New Roman"/>
                <w:spacing w:val="-6"/>
                <w:sz w:val="20"/>
              </w:rPr>
              <w:t xml:space="preserve"> </w:t>
            </w:r>
            <w:r>
              <w:rPr>
                <w:rFonts w:ascii="Times New Roman"/>
                <w:sz w:val="20"/>
              </w:rPr>
              <w:t>states</w:t>
            </w:r>
            <w:r>
              <w:rPr>
                <w:rFonts w:ascii="Times New Roman"/>
                <w:spacing w:val="-1"/>
                <w:sz w:val="20"/>
              </w:rPr>
              <w:t xml:space="preserve"> </w:t>
            </w:r>
            <w:r>
              <w:rPr>
                <w:rFonts w:ascii="Times New Roman"/>
                <w:sz w:val="20"/>
              </w:rPr>
              <w:t>(except</w:t>
            </w:r>
            <w:r>
              <w:rPr>
                <w:rFonts w:ascii="Times New Roman"/>
                <w:spacing w:val="-2"/>
                <w:sz w:val="20"/>
              </w:rPr>
              <w:t xml:space="preserve"> </w:t>
            </w:r>
            <w:r>
              <w:rPr>
                <w:rFonts w:ascii="Times New Roman"/>
                <w:sz w:val="20"/>
              </w:rPr>
              <w:t>the Development Assistant Committee)</w:t>
            </w:r>
          </w:p>
        </w:tc>
      </w:tr>
      <w:tr w:rsidR="00ED3243" w14:paraId="2B0BFB5E" w14:textId="77777777">
        <w:trPr>
          <w:trHeight w:val="24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4F001A5A"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II PPPs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51FFCF21" w14:textId="77777777"/>
        </w:tc>
        <w:tc>
          <w:tcPr>
            <w:tcW w:w="1350" w:type="dxa"/>
            <w:tcBorders>
              <w:top w:val="single" w:color="000000" w:sz="4" w:space="0"/>
              <w:left w:val="single" w:color="000000" w:sz="4" w:space="0"/>
              <w:bottom w:val="single" w:color="000000" w:sz="4" w:space="0"/>
              <w:right w:val="single" w:color="000000" w:sz="4" w:space="0"/>
            </w:tcBorders>
          </w:tcPr>
          <w:p w:rsidR="00ED3243" w:rsidRDefault="00ED3243" w14:paraId="5DB9F60F" w14:textId="77777777"/>
        </w:tc>
        <w:tc>
          <w:tcPr>
            <w:tcW w:w="1530" w:type="dxa"/>
            <w:tcBorders>
              <w:top w:val="single" w:color="000000" w:sz="4" w:space="0"/>
              <w:left w:val="single" w:color="000000" w:sz="4" w:space="0"/>
              <w:bottom w:val="single" w:color="000000" w:sz="4" w:space="0"/>
              <w:right w:val="single" w:color="000000" w:sz="4" w:space="0"/>
            </w:tcBorders>
          </w:tcPr>
          <w:p w:rsidR="00ED3243" w:rsidRDefault="00ED3243" w14:paraId="42218BD2"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1BFDC01F"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70C02E04" w14:textId="77777777"/>
        </w:tc>
        <w:tc>
          <w:tcPr>
            <w:tcW w:w="1530" w:type="dxa"/>
            <w:tcBorders>
              <w:top w:val="single" w:color="000000" w:sz="4" w:space="0"/>
              <w:left w:val="single" w:color="000000" w:sz="4" w:space="0"/>
              <w:bottom w:val="single" w:color="000000" w:sz="4" w:space="0"/>
              <w:right w:val="single" w:color="000000" w:sz="4" w:space="0"/>
            </w:tcBorders>
          </w:tcPr>
          <w:p w:rsidR="00ED3243" w:rsidRDefault="00ED3243" w14:paraId="17B2379B" w14:textId="77777777"/>
        </w:tc>
      </w:tr>
      <w:tr w:rsidR="00ED3243" w14:paraId="61184417" w14:textId="77777777">
        <w:trPr>
          <w:trHeight w:val="1619"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05B7189F"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GAVI</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5C384C93" w14:textId="77777777">
            <w:pPr>
              <w:pStyle w:val="TableParagraph"/>
              <w:ind w:left="103" w:right="147"/>
              <w:rPr>
                <w:rFonts w:ascii="Times New Roman" w:hAnsi="Times New Roman" w:eastAsia="Times New Roman" w:cs="Times New Roman"/>
                <w:sz w:val="20"/>
                <w:szCs w:val="20"/>
              </w:rPr>
            </w:pPr>
            <w:r>
              <w:rPr>
                <w:rFonts w:ascii="Times New Roman"/>
                <w:sz w:val="20"/>
              </w:rPr>
              <w:t>Improved access</w:t>
            </w:r>
            <w:r>
              <w:rPr>
                <w:rFonts w:ascii="Times New Roman"/>
                <w:spacing w:val="-1"/>
                <w:sz w:val="20"/>
              </w:rPr>
              <w:t xml:space="preserve"> </w:t>
            </w:r>
            <w:r>
              <w:rPr>
                <w:rFonts w:ascii="Times New Roman"/>
                <w:sz w:val="20"/>
              </w:rPr>
              <w:t>to affordable drugs;</w:t>
            </w:r>
            <w:r>
              <w:rPr>
                <w:rFonts w:ascii="Times New Roman"/>
                <w:spacing w:val="6"/>
                <w:sz w:val="20"/>
              </w:rPr>
              <w:t xml:space="preserve"> </w:t>
            </w:r>
            <w:r>
              <w:rPr>
                <w:rFonts w:ascii="Times New Roman"/>
                <w:sz w:val="20"/>
              </w:rPr>
              <w:t>focus on</w:t>
            </w:r>
            <w:r>
              <w:rPr>
                <w:rFonts w:ascii="Times New Roman"/>
                <w:spacing w:val="-4"/>
                <w:sz w:val="20"/>
              </w:rPr>
              <w:t xml:space="preserve"> </w:t>
            </w:r>
            <w:r>
              <w:rPr>
                <w:rFonts w:ascii="Times New Roman"/>
                <w:sz w:val="20"/>
              </w:rPr>
              <w:t>HIV/AIDS,</w:t>
            </w:r>
          </w:p>
          <w:p w:rsidR="00ED3243" w:rsidRDefault="002362CD" w14:paraId="76DE81CF" w14:textId="77777777">
            <w:pPr>
              <w:pStyle w:val="TableParagraph"/>
              <w:ind w:left="103" w:right="597" w:hanging="1"/>
              <w:rPr>
                <w:rFonts w:ascii="Times New Roman" w:hAnsi="Times New Roman" w:eastAsia="Times New Roman" w:cs="Times New Roman"/>
                <w:sz w:val="20"/>
                <w:szCs w:val="20"/>
              </w:rPr>
            </w:pPr>
            <w:r>
              <w:rPr>
                <w:rFonts w:ascii="Times New Roman"/>
                <w:sz w:val="20"/>
              </w:rPr>
              <w:t>TBC</w:t>
            </w:r>
            <w:r>
              <w:rPr>
                <w:rFonts w:ascii="Times New Roman"/>
                <w:spacing w:val="-3"/>
                <w:sz w:val="20"/>
              </w:rPr>
              <w:t xml:space="preserve"> </w:t>
            </w:r>
            <w:r>
              <w:rPr>
                <w:rFonts w:ascii="Times New Roman"/>
                <w:sz w:val="20"/>
              </w:rPr>
              <w:t>and malaria</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5126DD4E" w14:textId="77777777">
            <w:pPr>
              <w:pStyle w:val="TableParagraph"/>
              <w:ind w:left="103" w:right="478"/>
              <w:rPr>
                <w:rFonts w:ascii="Times New Roman" w:hAnsi="Times New Roman" w:eastAsia="Times New Roman" w:cs="Times New Roman"/>
                <w:sz w:val="20"/>
                <w:szCs w:val="20"/>
              </w:rPr>
            </w:pPr>
            <w:r>
              <w:rPr>
                <w:rFonts w:ascii="Times New Roman"/>
                <w:sz w:val="20"/>
              </w:rPr>
              <w:t>Grants; advocacy</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5B04E3F5" w14:textId="77777777">
            <w:pPr>
              <w:pStyle w:val="TableParagraph"/>
              <w:ind w:left="103" w:right="281"/>
              <w:rPr>
                <w:rFonts w:ascii="Times New Roman" w:hAnsi="Times New Roman" w:eastAsia="Times New Roman" w:cs="Times New Roman"/>
                <w:sz w:val="20"/>
                <w:szCs w:val="20"/>
              </w:rPr>
            </w:pPr>
            <w:r>
              <w:rPr>
                <w:rFonts w:ascii="Times New Roman"/>
                <w:sz w:val="20"/>
              </w:rPr>
              <w:t>Major</w:t>
            </w:r>
            <w:r>
              <w:rPr>
                <w:rFonts w:ascii="Times New Roman"/>
                <w:spacing w:val="-5"/>
                <w:sz w:val="20"/>
              </w:rPr>
              <w:t xml:space="preserve"> </w:t>
            </w:r>
            <w:r>
              <w:rPr>
                <w:rFonts w:ascii="Times New Roman"/>
                <w:sz w:val="20"/>
              </w:rPr>
              <w:t>donors, NGOs</w:t>
            </w:r>
            <w:r>
              <w:rPr>
                <w:rFonts w:ascii="Times New Roman"/>
                <w:spacing w:val="-1"/>
                <w:sz w:val="20"/>
              </w:rPr>
              <w:t xml:space="preserve"> </w:t>
            </w:r>
            <w:r>
              <w:rPr>
                <w:rFonts w:ascii="Times New Roman"/>
                <w:sz w:val="20"/>
              </w:rPr>
              <w:t>and private</w:t>
            </w:r>
            <w:r>
              <w:rPr>
                <w:rFonts w:ascii="Times New Roman"/>
                <w:spacing w:val="-3"/>
                <w:sz w:val="20"/>
              </w:rPr>
              <w:t xml:space="preserve"> </w:t>
            </w:r>
            <w:r>
              <w:rPr>
                <w:rFonts w:ascii="Times New Roman"/>
                <w:sz w:val="20"/>
              </w:rPr>
              <w:t>sector on the</w:t>
            </w:r>
            <w:r>
              <w:rPr>
                <w:rFonts w:ascii="Times New Roman"/>
                <w:spacing w:val="-4"/>
                <w:sz w:val="20"/>
              </w:rPr>
              <w:t xml:space="preserve"> </w:t>
            </w:r>
            <w:r>
              <w:rPr>
                <w:rFonts w:ascii="Times New Roman"/>
                <w:sz w:val="20"/>
              </w:rPr>
              <w:t>board, but</w:t>
            </w:r>
            <w:r>
              <w:rPr>
                <w:rFonts w:ascii="Times New Roman"/>
                <w:spacing w:val="-3"/>
                <w:sz w:val="20"/>
              </w:rPr>
              <w:t xml:space="preserve"> </w:t>
            </w:r>
            <w:r>
              <w:rPr>
                <w:rFonts w:ascii="Times New Roman"/>
                <w:sz w:val="20"/>
              </w:rPr>
              <w:t>few recipients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65AA1A0C" w14:textId="77777777">
            <w:pPr>
              <w:pStyle w:val="TableParagraph"/>
              <w:ind w:left="103" w:right="492"/>
              <w:rPr>
                <w:rFonts w:ascii="Times New Roman" w:hAnsi="Times New Roman" w:eastAsia="Times New Roman" w:cs="Times New Roman"/>
                <w:sz w:val="20"/>
                <w:szCs w:val="20"/>
              </w:rPr>
            </w:pPr>
            <w:r>
              <w:rPr>
                <w:rFonts w:ascii="Times New Roman"/>
                <w:sz w:val="20"/>
              </w:rPr>
              <w:t>Limited external</w:t>
            </w:r>
            <w:r>
              <w:rPr>
                <w:rFonts w:ascii="Times New Roman"/>
                <w:spacing w:val="-1"/>
                <w:sz w:val="20"/>
              </w:rPr>
              <w:t xml:space="preserve"> </w:t>
            </w:r>
            <w:r>
              <w:rPr>
                <w:rFonts w:ascii="Times New Roman"/>
                <w:sz w:val="20"/>
              </w:rPr>
              <w:t>evaluation</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49B63BB7" w14:textId="77777777">
            <w:pPr>
              <w:pStyle w:val="TableParagraph"/>
              <w:ind w:left="103" w:right="114"/>
              <w:rPr>
                <w:rFonts w:ascii="Times New Roman" w:hAnsi="Times New Roman" w:eastAsia="Times New Roman" w:cs="Times New Roman"/>
                <w:sz w:val="20"/>
                <w:szCs w:val="20"/>
              </w:rPr>
            </w:pPr>
            <w:r>
              <w:rPr>
                <w:rFonts w:ascii="Times New Roman"/>
                <w:sz w:val="20"/>
              </w:rPr>
              <w:t>New and</w:t>
            </w:r>
            <w:r>
              <w:rPr>
                <w:rFonts w:ascii="Times New Roman"/>
                <w:spacing w:val="-6"/>
                <w:sz w:val="20"/>
              </w:rPr>
              <w:t xml:space="preserve"> </w:t>
            </w:r>
            <w:r>
              <w:rPr>
                <w:rFonts w:ascii="Times New Roman"/>
                <w:sz w:val="20"/>
              </w:rPr>
              <w:t>faster</w:t>
            </w:r>
            <w:r>
              <w:rPr>
                <w:rFonts w:ascii="Times New Roman"/>
                <w:spacing w:val="-1"/>
                <w:sz w:val="20"/>
              </w:rPr>
              <w:t xml:space="preserve"> </w:t>
            </w:r>
            <w:r>
              <w:rPr>
                <w:rFonts w:ascii="Times New Roman"/>
                <w:sz w:val="20"/>
              </w:rPr>
              <w:t>channel</w:t>
            </w:r>
            <w:r>
              <w:rPr>
                <w:rFonts w:ascii="Times New Roman"/>
                <w:spacing w:val="-3"/>
                <w:sz w:val="20"/>
              </w:rPr>
              <w:t xml:space="preserve"> </w:t>
            </w:r>
            <w:r>
              <w:rPr>
                <w:rFonts w:ascii="Times New Roman"/>
                <w:sz w:val="20"/>
              </w:rPr>
              <w:t>for disbursing donor</w:t>
            </w:r>
            <w:r>
              <w:rPr>
                <w:rFonts w:ascii="Times New Roman"/>
                <w:spacing w:val="-5"/>
                <w:sz w:val="20"/>
              </w:rPr>
              <w:t xml:space="preserve"> </w:t>
            </w:r>
            <w:r>
              <w:rPr>
                <w:rFonts w:ascii="Times New Roman"/>
                <w:sz w:val="20"/>
              </w:rPr>
              <w:t>aid</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6F1DB0E5" w14:textId="77777777">
            <w:pPr>
              <w:pStyle w:val="TableParagraph"/>
              <w:ind w:left="102" w:right="182"/>
              <w:rPr>
                <w:rFonts w:ascii="Times New Roman" w:hAnsi="Times New Roman" w:eastAsia="Times New Roman" w:cs="Times New Roman"/>
                <w:sz w:val="20"/>
                <w:szCs w:val="20"/>
              </w:rPr>
            </w:pPr>
            <w:r>
              <w:rPr>
                <w:rFonts w:ascii="Times New Roman"/>
                <w:sz w:val="20"/>
              </w:rPr>
              <w:t>Focus</w:t>
            </w:r>
            <w:r>
              <w:rPr>
                <w:rFonts w:ascii="Times New Roman"/>
                <w:spacing w:val="-2"/>
                <w:sz w:val="20"/>
              </w:rPr>
              <w:t xml:space="preserve"> </w:t>
            </w:r>
            <w:r>
              <w:rPr>
                <w:rFonts w:ascii="Times New Roman"/>
                <w:sz w:val="20"/>
              </w:rPr>
              <w:t>on specific diseases;</w:t>
            </w:r>
            <w:r>
              <w:rPr>
                <w:rFonts w:ascii="Times New Roman"/>
                <w:spacing w:val="-1"/>
                <w:sz w:val="20"/>
              </w:rPr>
              <w:t xml:space="preserve"> </w:t>
            </w:r>
            <w:r>
              <w:rPr>
                <w:rFonts w:ascii="Times New Roman"/>
                <w:sz w:val="20"/>
              </w:rPr>
              <w:t>top- down,</w:t>
            </w:r>
            <w:r>
              <w:rPr>
                <w:rFonts w:ascii="Times New Roman"/>
                <w:spacing w:val="-1"/>
                <w:sz w:val="20"/>
              </w:rPr>
              <w:t xml:space="preserve"> </w:t>
            </w:r>
            <w:r>
              <w:rPr>
                <w:rFonts w:ascii="Times New Roman"/>
                <w:sz w:val="20"/>
              </w:rPr>
              <w:t>little attention</w:t>
            </w:r>
            <w:r>
              <w:rPr>
                <w:rFonts w:ascii="Times New Roman"/>
                <w:spacing w:val="-1"/>
                <w:sz w:val="20"/>
              </w:rPr>
              <w:t xml:space="preserve"> </w:t>
            </w:r>
            <w:r>
              <w:rPr>
                <w:rFonts w:ascii="Times New Roman"/>
                <w:sz w:val="20"/>
              </w:rPr>
              <w:t>to other long</w:t>
            </w:r>
            <w:r>
              <w:rPr>
                <w:rFonts w:ascii="Times New Roman"/>
                <w:spacing w:val="-6"/>
                <w:sz w:val="20"/>
              </w:rPr>
              <w:t xml:space="preserve"> </w:t>
            </w:r>
            <w:r>
              <w:rPr>
                <w:rFonts w:ascii="Times New Roman"/>
                <w:sz w:val="20"/>
              </w:rPr>
              <w:t>term needs</w:t>
            </w:r>
          </w:p>
        </w:tc>
      </w:tr>
      <w:tr w:rsidR="00ED3243" w14:paraId="23C90A4B" w14:textId="77777777">
        <w:trPr>
          <w:trHeight w:val="1391"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7AF90CC7" w14:textId="77777777">
            <w:pPr>
              <w:pStyle w:val="TableParagraph"/>
              <w:ind w:left="103"/>
              <w:rPr>
                <w:rFonts w:ascii="Times New Roman" w:hAnsi="Times New Roman" w:eastAsia="Times New Roman" w:cs="Times New Roman"/>
                <w:sz w:val="20"/>
                <w:szCs w:val="20"/>
              </w:rPr>
            </w:pPr>
            <w:r>
              <w:rPr>
                <w:rFonts w:ascii="Times New Roman"/>
                <w:b/>
                <w:sz w:val="20"/>
              </w:rPr>
              <w:t>Global</w:t>
            </w:r>
            <w:r>
              <w:rPr>
                <w:rFonts w:ascii="Times New Roman"/>
                <w:b/>
                <w:spacing w:val="-2"/>
                <w:sz w:val="20"/>
              </w:rPr>
              <w:t xml:space="preserve"> </w:t>
            </w:r>
            <w:r>
              <w:rPr>
                <w:rFonts w:ascii="Times New Roman"/>
                <w:b/>
                <w:sz w:val="20"/>
              </w:rPr>
              <w:t>Fund</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3F6C3A1C" w14:textId="77777777">
            <w:pPr>
              <w:pStyle w:val="TableParagraph"/>
              <w:ind w:left="103" w:right="170"/>
              <w:rPr>
                <w:rFonts w:ascii="Times New Roman" w:hAnsi="Times New Roman" w:eastAsia="Times New Roman" w:cs="Times New Roman"/>
                <w:sz w:val="20"/>
                <w:szCs w:val="20"/>
              </w:rPr>
            </w:pPr>
            <w:r>
              <w:rPr>
                <w:rFonts w:ascii="Times New Roman"/>
                <w:sz w:val="20"/>
              </w:rPr>
              <w:t>Improved access</w:t>
            </w:r>
            <w:r>
              <w:rPr>
                <w:rFonts w:ascii="Times New Roman"/>
                <w:spacing w:val="-1"/>
                <w:sz w:val="20"/>
              </w:rPr>
              <w:t xml:space="preserve"> </w:t>
            </w:r>
            <w:r>
              <w:rPr>
                <w:rFonts w:ascii="Times New Roman"/>
                <w:sz w:val="20"/>
              </w:rPr>
              <w:t>to health care</w:t>
            </w:r>
            <w:r>
              <w:rPr>
                <w:rFonts w:ascii="Times New Roman"/>
                <w:spacing w:val="-5"/>
                <w:sz w:val="20"/>
              </w:rPr>
              <w:t xml:space="preserve"> </w:t>
            </w:r>
            <w:r>
              <w:rPr>
                <w:rFonts w:ascii="Times New Roman"/>
                <w:sz w:val="20"/>
              </w:rPr>
              <w:t>for poor</w:t>
            </w:r>
            <w:r>
              <w:rPr>
                <w:rFonts w:ascii="Times New Roman"/>
                <w:spacing w:val="-1"/>
                <w:sz w:val="20"/>
              </w:rPr>
              <w:t xml:space="preserve"> </w:t>
            </w:r>
            <w:r>
              <w:rPr>
                <w:rFonts w:ascii="Times New Roman"/>
                <w:sz w:val="20"/>
              </w:rPr>
              <w:t>populations</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35FE1BEA" w14:textId="77777777">
            <w:pPr>
              <w:pStyle w:val="TableParagraph"/>
              <w:ind w:left="103" w:right="202"/>
              <w:rPr>
                <w:rFonts w:ascii="Times New Roman" w:hAnsi="Times New Roman" w:eastAsia="Times New Roman" w:cs="Times New Roman"/>
                <w:sz w:val="20"/>
                <w:szCs w:val="20"/>
              </w:rPr>
            </w:pPr>
            <w:r>
              <w:rPr>
                <w:rFonts w:ascii="Times New Roman" w:hAnsi="Times New Roman" w:eastAsia="Times New Roman" w:cs="Times New Roman"/>
                <w:sz w:val="20"/>
                <w:szCs w:val="20"/>
              </w:rPr>
              <w:t>Grants</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for “Country- led” programs; administered</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by</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local</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7081AE61" w14:textId="77777777">
            <w:pPr>
              <w:pStyle w:val="TableParagraph"/>
              <w:ind w:left="103" w:right="110"/>
              <w:rPr>
                <w:rFonts w:ascii="Times New Roman" w:hAnsi="Times New Roman" w:eastAsia="Times New Roman" w:cs="Times New Roman"/>
                <w:sz w:val="20"/>
                <w:szCs w:val="20"/>
              </w:rPr>
            </w:pPr>
            <w:r>
              <w:rPr>
                <w:rFonts w:ascii="Times New Roman"/>
                <w:sz w:val="20"/>
              </w:rPr>
              <w:t>Executive</w:t>
            </w:r>
            <w:r>
              <w:rPr>
                <w:rFonts w:ascii="Times New Roman"/>
                <w:spacing w:val="-6"/>
                <w:sz w:val="20"/>
              </w:rPr>
              <w:t xml:space="preserve"> </w:t>
            </w:r>
            <w:r>
              <w:rPr>
                <w:rFonts w:ascii="Times New Roman"/>
                <w:sz w:val="20"/>
              </w:rPr>
              <w:t>board (20</w:t>
            </w:r>
            <w:r>
              <w:rPr>
                <w:rFonts w:ascii="Times New Roman"/>
                <w:spacing w:val="-1"/>
                <w:sz w:val="20"/>
              </w:rPr>
              <w:t xml:space="preserve"> </w:t>
            </w:r>
            <w:r>
              <w:rPr>
                <w:rFonts w:ascii="Times New Roman"/>
                <w:sz w:val="20"/>
              </w:rPr>
              <w:t>members) includes</w:t>
            </w:r>
            <w:r>
              <w:rPr>
                <w:rFonts w:ascii="Times New Roman"/>
                <w:spacing w:val="-3"/>
                <w:sz w:val="20"/>
              </w:rPr>
              <w:t xml:space="preserve"> </w:t>
            </w:r>
            <w:r>
              <w:rPr>
                <w:rFonts w:ascii="Times New Roman"/>
                <w:sz w:val="20"/>
              </w:rPr>
              <w:t>donor and</w:t>
            </w:r>
            <w:r>
              <w:rPr>
                <w:rFonts w:ascii="Times New Roman"/>
                <w:spacing w:val="-2"/>
                <w:sz w:val="20"/>
              </w:rPr>
              <w:t xml:space="preserve"> </w:t>
            </w:r>
            <w:r>
              <w:rPr>
                <w:rFonts w:ascii="Times New Roman"/>
                <w:sz w:val="20"/>
              </w:rPr>
              <w:t>recipient nations,</w:t>
            </w:r>
            <w:r>
              <w:rPr>
                <w:rFonts w:ascii="Times New Roman"/>
                <w:spacing w:val="-4"/>
                <w:sz w:val="20"/>
              </w:rPr>
              <w:t xml:space="preserve"> </w:t>
            </w:r>
            <w:r>
              <w:rPr>
                <w:rFonts w:ascii="Times New Roman"/>
                <w:sz w:val="20"/>
              </w:rPr>
              <w:t>private sector and</w:t>
            </w:r>
            <w:r>
              <w:rPr>
                <w:rFonts w:ascii="Times New Roman"/>
                <w:spacing w:val="-11"/>
                <w:sz w:val="20"/>
              </w:rPr>
              <w:t xml:space="preserve"> </w:t>
            </w:r>
            <w:r>
              <w:rPr>
                <w:rFonts w:ascii="Times New Roman"/>
                <w:sz w:val="20"/>
              </w:rPr>
              <w:t>local</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3A0BBF4B" w14:textId="77777777">
            <w:pPr>
              <w:pStyle w:val="TableParagraph"/>
              <w:ind w:left="103" w:right="240"/>
              <w:rPr>
                <w:rFonts w:ascii="Times New Roman" w:hAnsi="Times New Roman" w:eastAsia="Times New Roman" w:cs="Times New Roman"/>
                <w:sz w:val="20"/>
                <w:szCs w:val="20"/>
              </w:rPr>
            </w:pPr>
            <w:r>
              <w:rPr>
                <w:rFonts w:ascii="Times New Roman"/>
                <w:sz w:val="20"/>
              </w:rPr>
              <w:t>Reporting</w:t>
            </w:r>
            <w:r>
              <w:rPr>
                <w:rFonts w:ascii="Times New Roman"/>
                <w:spacing w:val="-3"/>
                <w:sz w:val="20"/>
              </w:rPr>
              <w:t xml:space="preserve"> </w:t>
            </w:r>
            <w:r>
              <w:rPr>
                <w:rFonts w:ascii="Times New Roman"/>
                <w:sz w:val="20"/>
              </w:rPr>
              <w:t>by recipients; evaluation</w:t>
            </w:r>
            <w:r>
              <w:rPr>
                <w:rFonts w:ascii="Times New Roman"/>
                <w:spacing w:val="-5"/>
                <w:sz w:val="20"/>
              </w:rPr>
              <w:t xml:space="preserve"> </w:t>
            </w:r>
            <w:r>
              <w:rPr>
                <w:rFonts w:ascii="Times New Roman"/>
                <w:sz w:val="20"/>
              </w:rPr>
              <w:t>by independent consultants and</w:t>
            </w:r>
            <w:r>
              <w:rPr>
                <w:rFonts w:ascii="Times New Roman"/>
                <w:spacing w:val="-6"/>
                <w:sz w:val="20"/>
              </w:rPr>
              <w:t xml:space="preserve"> </w:t>
            </w:r>
            <w:r>
              <w:rPr>
                <w:rFonts w:ascii="Times New Roman"/>
                <w:sz w:val="20"/>
              </w:rPr>
              <w:t>internal</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6FB6640E" w14:textId="77777777">
            <w:pPr>
              <w:pStyle w:val="TableParagraph"/>
              <w:ind w:left="103" w:right="209"/>
              <w:rPr>
                <w:rFonts w:ascii="Times New Roman" w:hAnsi="Times New Roman" w:eastAsia="Times New Roman" w:cs="Times New Roman"/>
                <w:sz w:val="20"/>
                <w:szCs w:val="20"/>
              </w:rPr>
            </w:pPr>
            <w:r>
              <w:rPr>
                <w:rFonts w:ascii="Times New Roman" w:hAnsi="Times New Roman" w:eastAsia="Times New Roman" w:cs="Times New Roman"/>
                <w:sz w:val="20"/>
                <w:szCs w:val="20"/>
              </w:rPr>
              <w:t>Fast disbursement, innovative procedures; local ‘ownership,’</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432955B0" w14:textId="77777777">
            <w:pPr>
              <w:pStyle w:val="TableParagraph"/>
              <w:ind w:left="103" w:right="183"/>
              <w:rPr>
                <w:rFonts w:ascii="Times New Roman" w:hAnsi="Times New Roman" w:eastAsia="Times New Roman" w:cs="Times New Roman"/>
                <w:sz w:val="20"/>
                <w:szCs w:val="20"/>
              </w:rPr>
            </w:pPr>
            <w:r>
              <w:rPr>
                <w:rFonts w:ascii="Times New Roman"/>
                <w:sz w:val="20"/>
              </w:rPr>
              <w:t>No</w:t>
            </w:r>
            <w:r>
              <w:rPr>
                <w:rFonts w:ascii="Times New Roman"/>
                <w:spacing w:val="-3"/>
                <w:sz w:val="20"/>
              </w:rPr>
              <w:t xml:space="preserve"> </w:t>
            </w:r>
            <w:r>
              <w:rPr>
                <w:rFonts w:ascii="Times New Roman"/>
                <w:sz w:val="20"/>
              </w:rPr>
              <w:t>permanent donor</w:t>
            </w:r>
            <w:r>
              <w:rPr>
                <w:rFonts w:ascii="Times New Roman"/>
                <w:spacing w:val="-2"/>
                <w:sz w:val="20"/>
              </w:rPr>
              <w:t xml:space="preserve"> </w:t>
            </w:r>
            <w:r>
              <w:rPr>
                <w:rFonts w:ascii="Times New Roman"/>
                <w:sz w:val="20"/>
              </w:rPr>
              <w:t>support (uncertain future);</w:t>
            </w:r>
            <w:r>
              <w:rPr>
                <w:rFonts w:ascii="Times New Roman"/>
                <w:spacing w:val="-5"/>
                <w:sz w:val="20"/>
              </w:rPr>
              <w:t xml:space="preserve"> </w:t>
            </w:r>
            <w:r>
              <w:rPr>
                <w:rFonts w:ascii="Times New Roman"/>
                <w:sz w:val="20"/>
              </w:rPr>
              <w:t>variety of ideas</w:t>
            </w:r>
            <w:r>
              <w:rPr>
                <w:rFonts w:ascii="Times New Roman"/>
                <w:spacing w:val="-8"/>
                <w:sz w:val="20"/>
              </w:rPr>
              <w:t xml:space="preserve"> </w:t>
            </w:r>
            <w:r>
              <w:rPr>
                <w:rFonts w:ascii="Times New Roman"/>
                <w:sz w:val="20"/>
              </w:rPr>
              <w:t>creates (too)</w:t>
            </w:r>
            <w:r>
              <w:rPr>
                <w:rFonts w:ascii="Times New Roman"/>
                <w:spacing w:val="-5"/>
                <w:sz w:val="20"/>
              </w:rPr>
              <w:t xml:space="preserve"> </w:t>
            </w:r>
            <w:r>
              <w:rPr>
                <w:rFonts w:ascii="Times New Roman"/>
                <w:sz w:val="20"/>
              </w:rPr>
              <w:t>much</w:t>
            </w:r>
          </w:p>
        </w:tc>
      </w:tr>
    </w:tbl>
    <w:p w:rsidR="00ED3243" w:rsidRDefault="00ED3243" w14:paraId="729CB26A" w14:textId="77777777">
      <w:pPr>
        <w:rPr>
          <w:rFonts w:ascii="Times New Roman" w:hAnsi="Times New Roman" w:eastAsia="Times New Roman" w:cs="Times New Roman"/>
          <w:sz w:val="20"/>
          <w:szCs w:val="20"/>
        </w:rPr>
        <w:sectPr w:rsidR="00ED3243">
          <w:pgSz w:w="12240" w:h="15840"/>
          <w:pgMar w:top="1160" w:right="700" w:bottom="940" w:left="1220" w:header="742" w:footer="745" w:gutter="0"/>
          <w:cols w:space="720"/>
        </w:sectPr>
      </w:pPr>
    </w:p>
    <w:p w:rsidR="00ED3243" w:rsidRDefault="00ED3243" w14:paraId="00757E2E" w14:textId="77777777">
      <w:pPr>
        <w:spacing w:before="11"/>
        <w:rPr>
          <w:rFonts w:ascii="Times New Roman" w:hAnsi="Times New Roman" w:eastAsia="Times New Roman" w:cs="Times New Roman"/>
          <w:b/>
          <w:bCs/>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1368"/>
        <w:gridCol w:w="1440"/>
        <w:gridCol w:w="1350"/>
        <w:gridCol w:w="1530"/>
        <w:gridCol w:w="1440"/>
        <w:gridCol w:w="1440"/>
        <w:gridCol w:w="1530"/>
      </w:tblGrid>
      <w:tr w:rsidR="00ED3243" w14:paraId="4894E2BE" w14:textId="77777777">
        <w:trPr>
          <w:trHeight w:val="93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ED3243" w14:paraId="36764CF4"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737306DA" w14:textId="77777777"/>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1EDAD92D" w14:textId="77777777">
            <w:pPr>
              <w:pStyle w:val="TableParagraph"/>
              <w:spacing w:line="227" w:lineRule="exact"/>
              <w:ind w:left="103"/>
              <w:rPr>
                <w:rFonts w:ascii="Times New Roman" w:hAnsi="Times New Roman" w:eastAsia="Times New Roman" w:cs="Times New Roman"/>
                <w:sz w:val="20"/>
                <w:szCs w:val="20"/>
              </w:rPr>
            </w:pPr>
            <w:r>
              <w:rPr>
                <w:rFonts w:ascii="Times New Roman"/>
                <w:sz w:val="20"/>
              </w:rPr>
              <w:t>NGOs,</w:t>
            </w:r>
          </w:p>
          <w:p w:rsidR="00ED3243" w:rsidRDefault="002362CD" w14:paraId="4CCA501D" w14:textId="77777777">
            <w:pPr>
              <w:pStyle w:val="TableParagraph"/>
              <w:ind w:left="103" w:right="152"/>
              <w:rPr>
                <w:rFonts w:ascii="Times New Roman" w:hAnsi="Times New Roman" w:eastAsia="Times New Roman" w:cs="Times New Roman"/>
                <w:sz w:val="20"/>
                <w:szCs w:val="20"/>
              </w:rPr>
            </w:pPr>
            <w:r>
              <w:rPr>
                <w:rFonts w:ascii="Times New Roman"/>
                <w:sz w:val="20"/>
              </w:rPr>
              <w:t>private</w:t>
            </w:r>
            <w:r>
              <w:rPr>
                <w:rFonts w:ascii="Times New Roman"/>
                <w:spacing w:val="-5"/>
                <w:sz w:val="20"/>
              </w:rPr>
              <w:t xml:space="preserve"> </w:t>
            </w:r>
            <w:r>
              <w:rPr>
                <w:rFonts w:ascii="Times New Roman"/>
                <w:sz w:val="20"/>
              </w:rPr>
              <w:t>sector and governments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08704E4B" w14:textId="77777777">
            <w:pPr>
              <w:pStyle w:val="TableParagraph"/>
              <w:spacing w:line="227" w:lineRule="exact"/>
              <w:ind w:left="103"/>
              <w:rPr>
                <w:rFonts w:ascii="Times New Roman" w:hAnsi="Times New Roman" w:eastAsia="Times New Roman" w:cs="Times New Roman"/>
                <w:sz w:val="20"/>
                <w:szCs w:val="20"/>
              </w:rPr>
            </w:pPr>
            <w:r>
              <w:rPr>
                <w:rFonts w:ascii="Times New Roman"/>
                <w:sz w:val="20"/>
              </w:rPr>
              <w:t>NGOs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577839FC"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3A554EDD" w14:textId="77777777">
            <w:pPr>
              <w:pStyle w:val="TableParagraph"/>
              <w:ind w:left="103" w:right="291"/>
              <w:rPr>
                <w:rFonts w:ascii="Times New Roman" w:hAnsi="Times New Roman" w:eastAsia="Times New Roman" w:cs="Times New Roman"/>
                <w:sz w:val="20"/>
                <w:szCs w:val="20"/>
              </w:rPr>
            </w:pPr>
            <w:r>
              <w:rPr>
                <w:rFonts w:ascii="Times New Roman"/>
                <w:sz w:val="20"/>
              </w:rPr>
              <w:t>self-assessed</w:t>
            </w:r>
            <w:r>
              <w:rPr>
                <w:rFonts w:ascii="Times New Roman"/>
                <w:spacing w:val="-1"/>
                <w:sz w:val="20"/>
              </w:rPr>
              <w:t xml:space="preserve"> </w:t>
            </w:r>
            <w:r>
              <w:rPr>
                <w:rFonts w:ascii="Times New Roman"/>
                <w:sz w:val="20"/>
              </w:rPr>
              <w:t>flexibility</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75BF57B6" w14:textId="77777777">
            <w:pPr>
              <w:pStyle w:val="TableParagraph"/>
              <w:ind w:left="103" w:right="260"/>
              <w:rPr>
                <w:rFonts w:ascii="Times New Roman" w:hAnsi="Times New Roman" w:eastAsia="Times New Roman" w:cs="Times New Roman"/>
                <w:sz w:val="20"/>
                <w:szCs w:val="20"/>
              </w:rPr>
            </w:pPr>
            <w:r>
              <w:rPr>
                <w:rFonts w:ascii="Times New Roman"/>
                <w:sz w:val="20"/>
              </w:rPr>
              <w:t>diversity</w:t>
            </w:r>
            <w:r>
              <w:rPr>
                <w:rFonts w:ascii="Times New Roman"/>
                <w:spacing w:val="-3"/>
                <w:sz w:val="20"/>
              </w:rPr>
              <w:t xml:space="preserve"> </w:t>
            </w:r>
            <w:r>
              <w:rPr>
                <w:rFonts w:ascii="Times New Roman"/>
                <w:sz w:val="20"/>
              </w:rPr>
              <w:t>and barriers</w:t>
            </w:r>
            <w:r>
              <w:rPr>
                <w:rFonts w:ascii="Times New Roman"/>
                <w:spacing w:val="-1"/>
                <w:sz w:val="20"/>
              </w:rPr>
              <w:t xml:space="preserve"> </w:t>
            </w:r>
            <w:r>
              <w:rPr>
                <w:rFonts w:ascii="Times New Roman"/>
                <w:sz w:val="20"/>
              </w:rPr>
              <w:t>to efficient administration</w:t>
            </w:r>
          </w:p>
        </w:tc>
      </w:tr>
      <w:tr w:rsidR="00ED3243" w14:paraId="5A501100" w14:textId="77777777">
        <w:trPr>
          <w:trHeight w:val="469"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12CB7628" w14:textId="77777777">
            <w:pPr>
              <w:pStyle w:val="TableParagraph"/>
              <w:ind w:left="103" w:right="456"/>
              <w:rPr>
                <w:rFonts w:ascii="Times New Roman" w:hAnsi="Times New Roman" w:eastAsia="Times New Roman" w:cs="Times New Roman"/>
                <w:sz w:val="20"/>
                <w:szCs w:val="20"/>
              </w:rPr>
            </w:pPr>
            <w:r>
              <w:rPr>
                <w:rFonts w:ascii="Times New Roman"/>
                <w:b/>
                <w:sz w:val="20"/>
              </w:rPr>
              <w:t>III</w:t>
            </w:r>
            <w:r>
              <w:rPr>
                <w:rFonts w:ascii="Times New Roman"/>
                <w:b/>
                <w:spacing w:val="-2"/>
                <w:sz w:val="20"/>
              </w:rPr>
              <w:t xml:space="preserve"> </w:t>
            </w:r>
            <w:r>
              <w:rPr>
                <w:rFonts w:ascii="Times New Roman"/>
                <w:b/>
                <w:sz w:val="20"/>
              </w:rPr>
              <w:t>Large NGOs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22809BEC" w14:textId="77777777"/>
        </w:tc>
        <w:tc>
          <w:tcPr>
            <w:tcW w:w="1350" w:type="dxa"/>
            <w:tcBorders>
              <w:top w:val="single" w:color="000000" w:sz="4" w:space="0"/>
              <w:left w:val="single" w:color="000000" w:sz="4" w:space="0"/>
              <w:bottom w:val="single" w:color="000000" w:sz="4" w:space="0"/>
              <w:right w:val="single" w:color="000000" w:sz="4" w:space="0"/>
            </w:tcBorders>
          </w:tcPr>
          <w:p w:rsidR="00ED3243" w:rsidRDefault="00ED3243" w14:paraId="3AEA79D6" w14:textId="77777777"/>
        </w:tc>
        <w:tc>
          <w:tcPr>
            <w:tcW w:w="1530" w:type="dxa"/>
            <w:tcBorders>
              <w:top w:val="single" w:color="000000" w:sz="4" w:space="0"/>
              <w:left w:val="single" w:color="000000" w:sz="4" w:space="0"/>
              <w:bottom w:val="single" w:color="000000" w:sz="4" w:space="0"/>
              <w:right w:val="single" w:color="000000" w:sz="4" w:space="0"/>
            </w:tcBorders>
          </w:tcPr>
          <w:p w:rsidR="00ED3243" w:rsidRDefault="00ED3243" w14:paraId="5050DD0F"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493D6BE1" w14:textId="77777777"/>
        </w:tc>
        <w:tc>
          <w:tcPr>
            <w:tcW w:w="1440" w:type="dxa"/>
            <w:tcBorders>
              <w:top w:val="single" w:color="000000" w:sz="4" w:space="0"/>
              <w:left w:val="single" w:color="000000" w:sz="4" w:space="0"/>
              <w:bottom w:val="single" w:color="000000" w:sz="4" w:space="0"/>
              <w:right w:val="single" w:color="000000" w:sz="4" w:space="0"/>
            </w:tcBorders>
          </w:tcPr>
          <w:p w:rsidR="00ED3243" w:rsidRDefault="00ED3243" w14:paraId="54607200" w14:textId="77777777"/>
        </w:tc>
        <w:tc>
          <w:tcPr>
            <w:tcW w:w="1530" w:type="dxa"/>
            <w:tcBorders>
              <w:top w:val="single" w:color="000000" w:sz="4" w:space="0"/>
              <w:left w:val="single" w:color="000000" w:sz="4" w:space="0"/>
              <w:bottom w:val="single" w:color="000000" w:sz="4" w:space="0"/>
              <w:right w:val="single" w:color="000000" w:sz="4" w:space="0"/>
            </w:tcBorders>
          </w:tcPr>
          <w:p w:rsidR="00ED3243" w:rsidRDefault="00ED3243" w14:paraId="13024CFC" w14:textId="77777777"/>
        </w:tc>
      </w:tr>
      <w:tr w:rsidR="00ED3243" w14:paraId="0FBD8EA9" w14:textId="77777777">
        <w:trPr>
          <w:trHeight w:val="231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4CA90258" w14:textId="77777777">
            <w:pPr>
              <w:pStyle w:val="TableParagraph"/>
              <w:ind w:left="103"/>
              <w:rPr>
                <w:rFonts w:ascii="Times New Roman" w:hAnsi="Times New Roman" w:eastAsia="Times New Roman" w:cs="Times New Roman"/>
                <w:sz w:val="20"/>
                <w:szCs w:val="20"/>
              </w:rPr>
            </w:pPr>
            <w:r>
              <w:rPr>
                <w:rFonts w:ascii="Times New Roman"/>
                <w:b/>
                <w:sz w:val="20"/>
              </w:rPr>
              <w:t>MSF</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0ACBBF8A" w14:textId="77777777">
            <w:pPr>
              <w:pStyle w:val="TableParagraph"/>
              <w:ind w:left="103" w:right="196"/>
              <w:rPr>
                <w:rFonts w:ascii="Times New Roman" w:hAnsi="Times New Roman" w:eastAsia="Times New Roman" w:cs="Times New Roman"/>
                <w:sz w:val="20"/>
                <w:szCs w:val="20"/>
              </w:rPr>
            </w:pPr>
            <w:r>
              <w:rPr>
                <w:rFonts w:ascii="Times New Roman"/>
                <w:sz w:val="20"/>
              </w:rPr>
              <w:t>Rapid</w:t>
            </w:r>
            <w:r>
              <w:rPr>
                <w:rFonts w:ascii="Times New Roman"/>
                <w:spacing w:val="-4"/>
                <w:sz w:val="20"/>
              </w:rPr>
              <w:t xml:space="preserve"> </w:t>
            </w:r>
            <w:r>
              <w:rPr>
                <w:rFonts w:ascii="Times New Roman"/>
                <w:sz w:val="20"/>
              </w:rPr>
              <w:t>support for victims</w:t>
            </w:r>
            <w:r>
              <w:rPr>
                <w:rFonts w:ascii="Times New Roman"/>
                <w:spacing w:val="-5"/>
                <w:sz w:val="20"/>
              </w:rPr>
              <w:t xml:space="preserve"> </w:t>
            </w:r>
            <w:r>
              <w:rPr>
                <w:rFonts w:ascii="Times New Roman"/>
                <w:sz w:val="20"/>
              </w:rPr>
              <w:t>of manmade</w:t>
            </w:r>
            <w:r>
              <w:rPr>
                <w:rFonts w:ascii="Times New Roman"/>
                <w:spacing w:val="-2"/>
                <w:sz w:val="20"/>
              </w:rPr>
              <w:t xml:space="preserve"> </w:t>
            </w:r>
            <w:r>
              <w:rPr>
                <w:rFonts w:ascii="Times New Roman"/>
                <w:sz w:val="20"/>
              </w:rPr>
              <w:t>or natural disasters</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457FD53E" w14:textId="77777777">
            <w:pPr>
              <w:pStyle w:val="TableParagraph"/>
              <w:ind w:left="103" w:right="129"/>
              <w:rPr>
                <w:rFonts w:ascii="Times New Roman" w:hAnsi="Times New Roman" w:eastAsia="Times New Roman" w:cs="Times New Roman"/>
                <w:sz w:val="20"/>
                <w:szCs w:val="20"/>
              </w:rPr>
            </w:pPr>
            <w:r>
              <w:rPr>
                <w:rFonts w:ascii="Times New Roman"/>
                <w:sz w:val="20"/>
              </w:rPr>
              <w:t>Emergency</w:t>
            </w:r>
            <w:r>
              <w:rPr>
                <w:rFonts w:ascii="Times New Roman"/>
                <w:spacing w:val="-1"/>
                <w:sz w:val="20"/>
              </w:rPr>
              <w:t xml:space="preserve"> </w:t>
            </w:r>
            <w:r>
              <w:rPr>
                <w:rFonts w:ascii="Times New Roman"/>
                <w:sz w:val="20"/>
              </w:rPr>
              <w:t>medical</w:t>
            </w:r>
            <w:r>
              <w:rPr>
                <w:rFonts w:ascii="Times New Roman"/>
                <w:spacing w:val="-3"/>
                <w:sz w:val="20"/>
              </w:rPr>
              <w:t xml:space="preserve"> </w:t>
            </w:r>
            <w:r>
              <w:rPr>
                <w:rFonts w:ascii="Times New Roman"/>
                <w:sz w:val="20"/>
              </w:rPr>
              <w:t>care in</w:t>
            </w:r>
            <w:r>
              <w:rPr>
                <w:rFonts w:ascii="Times New Roman"/>
                <w:spacing w:val="49"/>
                <w:sz w:val="20"/>
              </w:rPr>
              <w:t xml:space="preserve"> </w:t>
            </w:r>
            <w:r>
              <w:rPr>
                <w:rFonts w:ascii="Times New Roman"/>
                <w:sz w:val="20"/>
              </w:rPr>
              <w:t>disaster areas and</w:t>
            </w:r>
            <w:r>
              <w:rPr>
                <w:rFonts w:ascii="Times New Roman"/>
                <w:spacing w:val="-5"/>
                <w:sz w:val="20"/>
              </w:rPr>
              <w:t xml:space="preserve"> </w:t>
            </w:r>
            <w:r>
              <w:rPr>
                <w:rFonts w:ascii="Times New Roman"/>
                <w:sz w:val="20"/>
              </w:rPr>
              <w:t>war zones; advocacy</w:t>
            </w:r>
            <w:r>
              <w:rPr>
                <w:rFonts w:ascii="Times New Roman"/>
                <w:spacing w:val="-4"/>
                <w:sz w:val="20"/>
              </w:rPr>
              <w:t xml:space="preserve"> </w:t>
            </w:r>
            <w:r>
              <w:rPr>
                <w:rFonts w:ascii="Times New Roman"/>
                <w:sz w:val="20"/>
              </w:rPr>
              <w:t>for underserved populations and</w:t>
            </w:r>
            <w:r>
              <w:rPr>
                <w:rFonts w:ascii="Times New Roman"/>
                <w:spacing w:val="-6"/>
                <w:sz w:val="20"/>
              </w:rPr>
              <w:t xml:space="preserve"> </w:t>
            </w:r>
            <w:r>
              <w:rPr>
                <w:rFonts w:ascii="Times New Roman"/>
                <w:sz w:val="20"/>
              </w:rPr>
              <w:t>neglected</w:t>
            </w:r>
            <w:r>
              <w:rPr>
                <w:rFonts w:ascii="Times New Roman"/>
                <w:spacing w:val="-1"/>
                <w:sz w:val="20"/>
              </w:rPr>
              <w:t xml:space="preserve"> </w:t>
            </w:r>
            <w:r>
              <w:rPr>
                <w:rFonts w:ascii="Times New Roman"/>
                <w:sz w:val="20"/>
              </w:rPr>
              <w:t>causes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542489A2" w14:textId="77777777">
            <w:pPr>
              <w:pStyle w:val="TableParagraph"/>
              <w:ind w:left="103" w:right="138"/>
              <w:rPr>
                <w:rFonts w:ascii="Times New Roman" w:hAnsi="Times New Roman" w:eastAsia="Times New Roman" w:cs="Times New Roman"/>
                <w:sz w:val="20"/>
                <w:szCs w:val="20"/>
              </w:rPr>
            </w:pPr>
            <w:r>
              <w:rPr>
                <w:rFonts w:ascii="Times New Roman"/>
                <w:sz w:val="20"/>
              </w:rPr>
              <w:t>National</w:t>
            </w:r>
            <w:r>
              <w:rPr>
                <w:rFonts w:ascii="Times New Roman"/>
                <w:spacing w:val="-1"/>
                <w:sz w:val="20"/>
              </w:rPr>
              <w:t xml:space="preserve"> </w:t>
            </w:r>
            <w:r>
              <w:rPr>
                <w:rFonts w:ascii="Times New Roman"/>
                <w:sz w:val="20"/>
              </w:rPr>
              <w:t>MSF offices seen</w:t>
            </w:r>
            <w:r>
              <w:rPr>
                <w:rFonts w:ascii="Times New Roman"/>
                <w:spacing w:val="-3"/>
                <w:sz w:val="20"/>
              </w:rPr>
              <w:t xml:space="preserve"> </w:t>
            </w:r>
            <w:r>
              <w:rPr>
                <w:rFonts w:ascii="Times New Roman"/>
                <w:sz w:val="20"/>
              </w:rPr>
              <w:t>as</w:t>
            </w:r>
            <w:r>
              <w:rPr>
                <w:rFonts w:ascii="Times New Roman"/>
                <w:spacing w:val="-1"/>
                <w:sz w:val="20"/>
              </w:rPr>
              <w:t xml:space="preserve"> </w:t>
            </w:r>
            <w:r>
              <w:rPr>
                <w:rFonts w:ascii="Times New Roman"/>
                <w:sz w:val="20"/>
              </w:rPr>
              <w:t>voice</w:t>
            </w:r>
            <w:r>
              <w:rPr>
                <w:rFonts w:ascii="Times New Roman"/>
                <w:spacing w:val="-3"/>
                <w:sz w:val="20"/>
              </w:rPr>
              <w:t xml:space="preserve"> </w:t>
            </w:r>
            <w:r>
              <w:rPr>
                <w:rFonts w:ascii="Times New Roman"/>
                <w:sz w:val="20"/>
              </w:rPr>
              <w:t>of recipients,</w:t>
            </w:r>
            <w:r>
              <w:rPr>
                <w:rFonts w:ascii="Times New Roman"/>
                <w:spacing w:val="-3"/>
                <w:sz w:val="20"/>
              </w:rPr>
              <w:t xml:space="preserve"> </w:t>
            </w:r>
            <w:r>
              <w:rPr>
                <w:rFonts w:ascii="Times New Roman"/>
                <w:sz w:val="20"/>
              </w:rPr>
              <w:t>and donors as</w:t>
            </w:r>
            <w:r>
              <w:rPr>
                <w:rFonts w:ascii="Times New Roman"/>
                <w:spacing w:val="-7"/>
                <w:sz w:val="20"/>
              </w:rPr>
              <w:t xml:space="preserve"> </w:t>
            </w:r>
            <w:r>
              <w:rPr>
                <w:rFonts w:ascii="Times New Roman"/>
                <w:sz w:val="20"/>
              </w:rPr>
              <w:t>major</w:t>
            </w:r>
            <w:r>
              <w:rPr>
                <w:rFonts w:ascii="Times New Roman"/>
                <w:spacing w:val="-1"/>
                <w:sz w:val="20"/>
              </w:rPr>
              <w:t xml:space="preserve"> </w:t>
            </w:r>
            <w:r>
              <w:rPr>
                <w:rFonts w:ascii="Times New Roman"/>
                <w:sz w:val="20"/>
              </w:rPr>
              <w:t>constituency and proxy</w:t>
            </w:r>
            <w:r>
              <w:rPr>
                <w:rFonts w:ascii="Times New Roman"/>
                <w:spacing w:val="-4"/>
                <w:sz w:val="20"/>
              </w:rPr>
              <w:t xml:space="preserve"> </w:t>
            </w:r>
            <w:r>
              <w:rPr>
                <w:rFonts w:ascii="Times New Roman"/>
                <w:sz w:val="20"/>
              </w:rPr>
              <w:t>for</w:t>
            </w:r>
            <w:r>
              <w:rPr>
                <w:rFonts w:ascii="Times New Roman"/>
                <w:spacing w:val="-1"/>
                <w:sz w:val="20"/>
              </w:rPr>
              <w:t xml:space="preserve"> </w:t>
            </w:r>
            <w:r>
              <w:rPr>
                <w:rFonts w:ascii="Times New Roman"/>
                <w:sz w:val="20"/>
              </w:rPr>
              <w:t>target populations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18C0EB17" w14:textId="77777777">
            <w:pPr>
              <w:pStyle w:val="TableParagraph"/>
              <w:ind w:left="103" w:right="129"/>
              <w:rPr>
                <w:rFonts w:ascii="Times New Roman" w:hAnsi="Times New Roman" w:eastAsia="Times New Roman" w:cs="Times New Roman"/>
                <w:sz w:val="20"/>
                <w:szCs w:val="20"/>
              </w:rPr>
            </w:pPr>
            <w:r>
              <w:rPr>
                <w:rFonts w:ascii="Times New Roman"/>
                <w:sz w:val="20"/>
              </w:rPr>
              <w:t>Serious</w:t>
            </w:r>
            <w:r>
              <w:rPr>
                <w:rFonts w:ascii="Times New Roman"/>
                <w:spacing w:val="-1"/>
                <w:sz w:val="20"/>
              </w:rPr>
              <w:t xml:space="preserve"> </w:t>
            </w:r>
            <w:r>
              <w:rPr>
                <w:rFonts w:ascii="Times New Roman"/>
                <w:sz w:val="20"/>
              </w:rPr>
              <w:t>and open</w:t>
            </w:r>
            <w:r>
              <w:rPr>
                <w:rFonts w:ascii="Times New Roman"/>
                <w:spacing w:val="-2"/>
                <w:sz w:val="20"/>
              </w:rPr>
              <w:t xml:space="preserve"> </w:t>
            </w:r>
            <w:r>
              <w:rPr>
                <w:rFonts w:ascii="Times New Roman"/>
                <w:sz w:val="20"/>
              </w:rPr>
              <w:t>debate and efforts</w:t>
            </w:r>
            <w:r>
              <w:rPr>
                <w:rFonts w:ascii="Times New Roman"/>
                <w:spacing w:val="-4"/>
                <w:sz w:val="20"/>
              </w:rPr>
              <w:t xml:space="preserve"> </w:t>
            </w:r>
            <w:r>
              <w:rPr>
                <w:rFonts w:ascii="Times New Roman"/>
                <w:sz w:val="20"/>
              </w:rPr>
              <w:t>to</w:t>
            </w:r>
            <w:r>
              <w:rPr>
                <w:rFonts w:ascii="Times New Roman"/>
                <w:spacing w:val="-1"/>
                <w:sz w:val="20"/>
              </w:rPr>
              <w:t xml:space="preserve"> </w:t>
            </w:r>
            <w:r>
              <w:rPr>
                <w:rFonts w:ascii="Times New Roman"/>
                <w:sz w:val="20"/>
              </w:rPr>
              <w:t>improve evaluation;</w:t>
            </w:r>
            <w:r>
              <w:rPr>
                <w:rFonts w:ascii="Times New Roman"/>
                <w:spacing w:val="-5"/>
                <w:sz w:val="20"/>
              </w:rPr>
              <w:t xml:space="preserve"> </w:t>
            </w:r>
            <w:r>
              <w:rPr>
                <w:rFonts w:ascii="Times New Roman"/>
                <w:sz w:val="20"/>
              </w:rPr>
              <w:t>not much independent external</w:t>
            </w:r>
            <w:r>
              <w:rPr>
                <w:rFonts w:ascii="Times New Roman"/>
                <w:spacing w:val="-1"/>
                <w:sz w:val="20"/>
              </w:rPr>
              <w:t xml:space="preserve"> </w:t>
            </w:r>
            <w:r>
              <w:rPr>
                <w:rFonts w:ascii="Times New Roman"/>
                <w:sz w:val="20"/>
              </w:rPr>
              <w:t>evaluation</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3C077FA9" w14:textId="77777777">
            <w:pPr>
              <w:pStyle w:val="TableParagraph"/>
              <w:ind w:left="102" w:right="120"/>
              <w:rPr>
                <w:rFonts w:ascii="Times New Roman" w:hAnsi="Times New Roman" w:eastAsia="Times New Roman" w:cs="Times New Roman"/>
                <w:sz w:val="20"/>
                <w:szCs w:val="20"/>
              </w:rPr>
            </w:pPr>
            <w:r>
              <w:rPr>
                <w:rFonts w:ascii="Times New Roman"/>
                <w:sz w:val="20"/>
              </w:rPr>
              <w:t>Highly</w:t>
            </w:r>
            <w:r>
              <w:rPr>
                <w:rFonts w:ascii="Times New Roman"/>
                <w:spacing w:val="-1"/>
                <w:sz w:val="20"/>
              </w:rPr>
              <w:t xml:space="preserve"> </w:t>
            </w:r>
            <w:r>
              <w:rPr>
                <w:rFonts w:ascii="Times New Roman"/>
                <w:sz w:val="20"/>
              </w:rPr>
              <w:t>motivated</w:t>
            </w:r>
            <w:r>
              <w:rPr>
                <w:rFonts w:ascii="Times New Roman"/>
                <w:spacing w:val="-6"/>
                <w:sz w:val="20"/>
              </w:rPr>
              <w:t xml:space="preserve"> </w:t>
            </w:r>
            <w:r>
              <w:rPr>
                <w:rFonts w:ascii="Times New Roman"/>
                <w:sz w:val="20"/>
              </w:rPr>
              <w:t>staff world-wide; rapid</w:t>
            </w:r>
            <w:r>
              <w:rPr>
                <w:rFonts w:ascii="Times New Roman"/>
                <w:spacing w:val="-3"/>
                <w:sz w:val="20"/>
              </w:rPr>
              <w:t xml:space="preserve"> </w:t>
            </w:r>
            <w:r>
              <w:rPr>
                <w:rFonts w:ascii="Times New Roman"/>
                <w:sz w:val="20"/>
              </w:rPr>
              <w:t>response capacity; broad</w:t>
            </w:r>
            <w:r>
              <w:rPr>
                <w:rFonts w:ascii="Times New Roman"/>
                <w:spacing w:val="-2"/>
                <w:sz w:val="20"/>
              </w:rPr>
              <w:t xml:space="preserve"> </w:t>
            </w:r>
            <w:r>
              <w:rPr>
                <w:rFonts w:ascii="Times New Roman"/>
                <w:sz w:val="20"/>
              </w:rPr>
              <w:t>support in</w:t>
            </w:r>
            <w:r>
              <w:rPr>
                <w:rFonts w:ascii="Times New Roman"/>
                <w:spacing w:val="-1"/>
                <w:sz w:val="20"/>
              </w:rPr>
              <w:t xml:space="preserve"> </w:t>
            </w:r>
            <w:r>
              <w:rPr>
                <w:rFonts w:ascii="Times New Roman"/>
                <w:sz w:val="20"/>
              </w:rPr>
              <w:t>donor</w:t>
            </w:r>
            <w:r>
              <w:rPr>
                <w:rFonts w:ascii="Times New Roman"/>
                <w:spacing w:val="-1"/>
                <w:sz w:val="20"/>
              </w:rPr>
              <w:t xml:space="preserve"> </w:t>
            </w:r>
            <w:r>
              <w:rPr>
                <w:rFonts w:ascii="Times New Roman"/>
                <w:sz w:val="20"/>
              </w:rPr>
              <w:t>countries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06B959FA" w14:textId="77777777">
            <w:pPr>
              <w:pStyle w:val="TableParagraph"/>
              <w:ind w:left="103" w:right="242"/>
              <w:rPr>
                <w:rFonts w:ascii="Times New Roman" w:hAnsi="Times New Roman" w:eastAsia="Times New Roman" w:cs="Times New Roman"/>
                <w:sz w:val="20"/>
                <w:szCs w:val="20"/>
              </w:rPr>
            </w:pPr>
            <w:r>
              <w:rPr>
                <w:rFonts w:ascii="Times New Roman"/>
                <w:sz w:val="20"/>
              </w:rPr>
              <w:t>Narrow</w:t>
            </w:r>
            <w:r>
              <w:rPr>
                <w:rFonts w:ascii="Times New Roman"/>
                <w:spacing w:val="-3"/>
                <w:sz w:val="20"/>
              </w:rPr>
              <w:t xml:space="preserve"> </w:t>
            </w:r>
            <w:r>
              <w:rPr>
                <w:rFonts w:ascii="Times New Roman"/>
                <w:sz w:val="20"/>
              </w:rPr>
              <w:t>focus; and</w:t>
            </w:r>
            <w:r>
              <w:rPr>
                <w:rFonts w:ascii="Times New Roman"/>
                <w:spacing w:val="-5"/>
                <w:sz w:val="20"/>
              </w:rPr>
              <w:t xml:space="preserve"> </w:t>
            </w:r>
            <w:r>
              <w:rPr>
                <w:rFonts w:ascii="Times New Roman"/>
                <w:sz w:val="20"/>
              </w:rPr>
              <w:t>somewhat</w:t>
            </w:r>
            <w:r>
              <w:rPr>
                <w:rFonts w:ascii="Times New Roman"/>
                <w:spacing w:val="-1"/>
                <w:sz w:val="20"/>
              </w:rPr>
              <w:t xml:space="preserve"> </w:t>
            </w:r>
            <w:r>
              <w:rPr>
                <w:rFonts w:ascii="Times New Roman"/>
                <w:sz w:val="20"/>
              </w:rPr>
              <w:t>isolated position;</w:t>
            </w:r>
            <w:r>
              <w:rPr>
                <w:rFonts w:ascii="Times New Roman"/>
                <w:spacing w:val="-5"/>
                <w:sz w:val="20"/>
              </w:rPr>
              <w:t xml:space="preserve"> </w:t>
            </w:r>
            <w:r>
              <w:rPr>
                <w:rFonts w:ascii="Times New Roman"/>
                <w:sz w:val="20"/>
              </w:rPr>
              <w:t>weak</w:t>
            </w:r>
            <w:r>
              <w:rPr>
                <w:rFonts w:ascii="Times New Roman"/>
                <w:spacing w:val="-1"/>
                <w:sz w:val="20"/>
              </w:rPr>
              <w:t xml:space="preserve"> </w:t>
            </w:r>
            <w:r>
              <w:rPr>
                <w:rFonts w:ascii="Times New Roman"/>
                <w:sz w:val="20"/>
              </w:rPr>
              <w:t>long</w:t>
            </w:r>
            <w:r>
              <w:rPr>
                <w:rFonts w:ascii="Times New Roman"/>
                <w:spacing w:val="-1"/>
                <w:sz w:val="20"/>
              </w:rPr>
              <w:t xml:space="preserve"> </w:t>
            </w:r>
            <w:r>
              <w:rPr>
                <w:rFonts w:ascii="Times New Roman"/>
                <w:sz w:val="20"/>
              </w:rPr>
              <w:t>term commitment</w:t>
            </w:r>
          </w:p>
        </w:tc>
      </w:tr>
      <w:tr w:rsidR="00ED3243" w14:paraId="403C7DAA" w14:textId="77777777">
        <w:trPr>
          <w:trHeight w:val="2080"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76169DC4" w14:textId="77777777">
            <w:pPr>
              <w:pStyle w:val="TableParagraph"/>
              <w:spacing w:line="229" w:lineRule="exact"/>
              <w:ind w:left="103"/>
              <w:rPr>
                <w:rFonts w:ascii="Times New Roman" w:hAnsi="Times New Roman" w:eastAsia="Times New Roman" w:cs="Times New Roman"/>
                <w:sz w:val="20"/>
                <w:szCs w:val="20"/>
              </w:rPr>
            </w:pPr>
            <w:r>
              <w:rPr>
                <w:rFonts w:ascii="Times New Roman"/>
                <w:b/>
                <w:sz w:val="20"/>
              </w:rPr>
              <w:t>BMGF</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5CAF6721" w14:textId="77777777">
            <w:pPr>
              <w:pStyle w:val="TableParagraph"/>
              <w:ind w:left="103" w:right="479"/>
              <w:rPr>
                <w:rFonts w:ascii="Times New Roman" w:hAnsi="Times New Roman" w:eastAsia="Times New Roman" w:cs="Times New Roman"/>
                <w:sz w:val="20"/>
                <w:szCs w:val="20"/>
              </w:rPr>
            </w:pPr>
            <w:r>
              <w:rPr>
                <w:rFonts w:ascii="Times New Roman"/>
                <w:sz w:val="20"/>
              </w:rPr>
              <w:t>Improving health, reducing</w:t>
            </w:r>
            <w:r>
              <w:rPr>
                <w:rFonts w:ascii="Times New Roman"/>
                <w:spacing w:val="-1"/>
                <w:sz w:val="20"/>
              </w:rPr>
              <w:t xml:space="preserve"> </w:t>
            </w:r>
            <w:r>
              <w:rPr>
                <w:rFonts w:ascii="Times New Roman"/>
                <w:sz w:val="20"/>
              </w:rPr>
              <w:t>poverty</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501451CD" w14:textId="77777777">
            <w:pPr>
              <w:pStyle w:val="TableParagraph"/>
              <w:ind w:left="103" w:right="174"/>
              <w:rPr>
                <w:rFonts w:ascii="Times New Roman" w:hAnsi="Times New Roman" w:eastAsia="Times New Roman" w:cs="Times New Roman"/>
                <w:sz w:val="20"/>
                <w:szCs w:val="20"/>
              </w:rPr>
            </w:pPr>
            <w:r>
              <w:rPr>
                <w:rFonts w:ascii="Times New Roman"/>
                <w:sz w:val="20"/>
              </w:rPr>
              <w:t>Grants</w:t>
            </w:r>
            <w:r>
              <w:rPr>
                <w:rFonts w:ascii="Times New Roman"/>
                <w:spacing w:val="-1"/>
                <w:sz w:val="20"/>
              </w:rPr>
              <w:t xml:space="preserve"> </w:t>
            </w:r>
            <w:r>
              <w:rPr>
                <w:rFonts w:ascii="Times New Roman"/>
                <w:sz w:val="20"/>
              </w:rPr>
              <w:t>to NGOs</w:t>
            </w:r>
            <w:r>
              <w:rPr>
                <w:rFonts w:ascii="Times New Roman"/>
                <w:spacing w:val="-1"/>
                <w:sz w:val="20"/>
              </w:rPr>
              <w:t xml:space="preserve"> </w:t>
            </w:r>
            <w:r>
              <w:rPr>
                <w:rFonts w:ascii="Times New Roman"/>
                <w:sz w:val="20"/>
              </w:rPr>
              <w:t>and IOs;</w:t>
            </w:r>
            <w:r>
              <w:rPr>
                <w:rFonts w:ascii="Times New Roman"/>
                <w:spacing w:val="-5"/>
                <w:sz w:val="20"/>
              </w:rPr>
              <w:t xml:space="preserve"> </w:t>
            </w:r>
            <w:r>
              <w:rPr>
                <w:rFonts w:ascii="Times New Roman"/>
                <w:sz w:val="20"/>
              </w:rPr>
              <w:t>research</w:t>
            </w:r>
            <w:r>
              <w:rPr>
                <w:rFonts w:ascii="Times New Roman"/>
                <w:spacing w:val="-1"/>
                <w:sz w:val="20"/>
              </w:rPr>
              <w:t xml:space="preserve"> </w:t>
            </w:r>
            <w:r>
              <w:rPr>
                <w:rFonts w:ascii="Times New Roman"/>
                <w:sz w:val="20"/>
              </w:rPr>
              <w:t>funding</w:t>
            </w:r>
            <w:r>
              <w:rPr>
                <w:rFonts w:ascii="Times New Roman"/>
                <w:spacing w:val="-2"/>
                <w:sz w:val="20"/>
              </w:rPr>
              <w:t xml:space="preserve"> </w:t>
            </w:r>
            <w:r>
              <w:rPr>
                <w:rFonts w:ascii="Times New Roman"/>
                <w:sz w:val="20"/>
              </w:rPr>
              <w:t>for</w:t>
            </w:r>
            <w:r>
              <w:rPr>
                <w:rFonts w:ascii="Times New Roman"/>
                <w:spacing w:val="-1"/>
                <w:sz w:val="20"/>
              </w:rPr>
              <w:t xml:space="preserve"> </w:t>
            </w:r>
            <w:r>
              <w:rPr>
                <w:rFonts w:ascii="Times New Roman"/>
                <w:sz w:val="20"/>
              </w:rPr>
              <w:t>specific diseases; focus</w:t>
            </w:r>
            <w:r>
              <w:rPr>
                <w:rFonts w:ascii="Times New Roman"/>
                <w:spacing w:val="-2"/>
                <w:sz w:val="20"/>
              </w:rPr>
              <w:t xml:space="preserve"> </w:t>
            </w:r>
            <w:r>
              <w:rPr>
                <w:rFonts w:ascii="Times New Roman"/>
                <w:sz w:val="20"/>
              </w:rPr>
              <w:t>on selected</w:t>
            </w:r>
            <w:r>
              <w:rPr>
                <w:rFonts w:ascii="Times New Roman"/>
                <w:spacing w:val="-1"/>
                <w:sz w:val="20"/>
              </w:rPr>
              <w:t xml:space="preserve"> </w:t>
            </w:r>
            <w:r>
              <w:rPr>
                <w:rFonts w:ascii="Times New Roman"/>
                <w:sz w:val="20"/>
              </w:rPr>
              <w:t>causes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36930622" w14:textId="77777777">
            <w:pPr>
              <w:pStyle w:val="TableParagraph"/>
              <w:ind w:left="103" w:right="276"/>
              <w:rPr>
                <w:rFonts w:ascii="Times New Roman" w:hAnsi="Times New Roman" w:eastAsia="Times New Roman" w:cs="Times New Roman"/>
                <w:sz w:val="20"/>
                <w:szCs w:val="20"/>
              </w:rPr>
            </w:pPr>
            <w:r>
              <w:rPr>
                <w:rFonts w:ascii="Times New Roman" w:hAnsi="Times New Roman" w:eastAsia="Times New Roman" w:cs="Times New Roman"/>
                <w:sz w:val="20"/>
                <w:szCs w:val="20"/>
              </w:rPr>
              <w:t>Limited</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board membership (restricted</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Gates’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family members)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415F05F7" w14:textId="77777777">
            <w:pPr>
              <w:pStyle w:val="TableParagraph"/>
              <w:ind w:left="103" w:right="119"/>
              <w:rPr>
                <w:rFonts w:ascii="Times New Roman" w:hAnsi="Times New Roman" w:eastAsia="Times New Roman" w:cs="Times New Roman"/>
                <w:sz w:val="20"/>
                <w:szCs w:val="20"/>
              </w:rPr>
            </w:pPr>
            <w:r>
              <w:rPr>
                <w:rFonts w:ascii="Times New Roman"/>
                <w:sz w:val="20"/>
              </w:rPr>
              <w:t>Limited</w:t>
            </w:r>
            <w:r>
              <w:rPr>
                <w:rFonts w:ascii="Times New Roman"/>
                <w:spacing w:val="-1"/>
                <w:sz w:val="20"/>
              </w:rPr>
              <w:t xml:space="preserve"> </w:t>
            </w:r>
            <w:r>
              <w:rPr>
                <w:rFonts w:ascii="Times New Roman"/>
                <w:sz w:val="20"/>
              </w:rPr>
              <w:t>or absent</w:t>
            </w:r>
            <w:r>
              <w:rPr>
                <w:rFonts w:ascii="Times New Roman"/>
                <w:spacing w:val="-6"/>
                <w:sz w:val="20"/>
              </w:rPr>
              <w:t xml:space="preserve"> </w:t>
            </w:r>
            <w:r>
              <w:rPr>
                <w:rFonts w:ascii="Times New Roman"/>
                <w:sz w:val="20"/>
              </w:rPr>
              <w:t>external</w:t>
            </w:r>
            <w:r>
              <w:rPr>
                <w:rFonts w:ascii="Times New Roman"/>
                <w:spacing w:val="-1"/>
                <w:sz w:val="20"/>
              </w:rPr>
              <w:t xml:space="preserve"> </w:t>
            </w:r>
            <w:r>
              <w:rPr>
                <w:rFonts w:ascii="Times New Roman"/>
                <w:sz w:val="20"/>
              </w:rPr>
              <w:t>auditing</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7574B6BC" w14:textId="77777777">
            <w:pPr>
              <w:pStyle w:val="TableParagraph"/>
              <w:ind w:left="103" w:right="125"/>
              <w:rPr>
                <w:rFonts w:ascii="Times New Roman" w:hAnsi="Times New Roman" w:eastAsia="Times New Roman" w:cs="Times New Roman"/>
                <w:sz w:val="20"/>
                <w:szCs w:val="20"/>
              </w:rPr>
            </w:pPr>
            <w:r>
              <w:rPr>
                <w:rFonts w:ascii="Times New Roman"/>
                <w:sz w:val="20"/>
              </w:rPr>
              <w:t>More</w:t>
            </w:r>
            <w:r>
              <w:rPr>
                <w:rFonts w:ascii="Times New Roman"/>
                <w:spacing w:val="-4"/>
                <w:sz w:val="20"/>
              </w:rPr>
              <w:t xml:space="preserve"> </w:t>
            </w:r>
            <w:r>
              <w:rPr>
                <w:rFonts w:ascii="Times New Roman"/>
                <w:sz w:val="20"/>
              </w:rPr>
              <w:t>flexible than IOs;</w:t>
            </w:r>
            <w:r>
              <w:rPr>
                <w:rFonts w:ascii="Times New Roman"/>
                <w:spacing w:val="-6"/>
                <w:sz w:val="20"/>
              </w:rPr>
              <w:t xml:space="preserve"> </w:t>
            </w:r>
            <w:r>
              <w:rPr>
                <w:rFonts w:ascii="Times New Roman"/>
                <w:sz w:val="20"/>
              </w:rPr>
              <w:t>rapid decision- making</w:t>
            </w:r>
            <w:r>
              <w:rPr>
                <w:rFonts w:ascii="Times New Roman"/>
                <w:spacing w:val="-2"/>
                <w:sz w:val="20"/>
              </w:rPr>
              <w:t xml:space="preserve"> </w:t>
            </w:r>
            <w:r>
              <w:rPr>
                <w:rFonts w:ascii="Times New Roman"/>
                <w:sz w:val="20"/>
              </w:rPr>
              <w:t>over allocation</w:t>
            </w:r>
            <w:r>
              <w:rPr>
                <w:rFonts w:ascii="Times New Roman"/>
                <w:spacing w:val="-2"/>
                <w:sz w:val="20"/>
              </w:rPr>
              <w:t xml:space="preserve"> </w:t>
            </w:r>
            <w:r>
              <w:rPr>
                <w:rFonts w:ascii="Times New Roman"/>
                <w:sz w:val="20"/>
              </w:rPr>
              <w:t>of grants;</w:t>
            </w:r>
            <w:r>
              <w:rPr>
                <w:rFonts w:ascii="Times New Roman"/>
                <w:spacing w:val="-2"/>
                <w:sz w:val="20"/>
              </w:rPr>
              <w:t xml:space="preserve"> </w:t>
            </w:r>
            <w:r>
              <w:rPr>
                <w:rFonts w:ascii="Times New Roman"/>
                <w:sz w:val="20"/>
              </w:rPr>
              <w:t>large amounts</w:t>
            </w:r>
            <w:r>
              <w:rPr>
                <w:rFonts w:ascii="Times New Roman"/>
                <w:spacing w:val="-2"/>
                <w:sz w:val="20"/>
              </w:rPr>
              <w:t xml:space="preserve"> </w:t>
            </w:r>
            <w:r>
              <w:rPr>
                <w:rFonts w:ascii="Times New Roman"/>
                <w:sz w:val="20"/>
              </w:rPr>
              <w:t>of money</w:t>
            </w:r>
            <w:r>
              <w:rPr>
                <w:rFonts w:ascii="Times New Roman"/>
                <w:spacing w:val="-2"/>
                <w:sz w:val="20"/>
              </w:rPr>
              <w:t xml:space="preserve"> </w:t>
            </w:r>
            <w:r>
              <w:rPr>
                <w:rFonts w:ascii="Times New Roman"/>
                <w:sz w:val="20"/>
              </w:rPr>
              <w:t>for specific</w:t>
            </w:r>
            <w:r>
              <w:rPr>
                <w:rFonts w:ascii="Times New Roman"/>
                <w:spacing w:val="-7"/>
                <w:sz w:val="20"/>
              </w:rPr>
              <w:t xml:space="preserve"> </w:t>
            </w:r>
            <w:r>
              <w:rPr>
                <w:rFonts w:ascii="Times New Roman"/>
                <w:sz w:val="20"/>
              </w:rPr>
              <w:t>causes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19933A9E" w14:textId="77777777">
            <w:pPr>
              <w:pStyle w:val="TableParagraph"/>
              <w:ind w:left="103" w:right="226"/>
              <w:rPr>
                <w:rFonts w:ascii="Times New Roman" w:hAnsi="Times New Roman" w:eastAsia="Times New Roman" w:cs="Times New Roman"/>
                <w:sz w:val="20"/>
                <w:szCs w:val="20"/>
              </w:rPr>
            </w:pPr>
            <w:r>
              <w:rPr>
                <w:rFonts w:ascii="Times New Roman"/>
                <w:sz w:val="20"/>
              </w:rPr>
              <w:t>Not</w:t>
            </w:r>
            <w:r>
              <w:rPr>
                <w:rFonts w:ascii="Times New Roman"/>
                <w:spacing w:val="-2"/>
                <w:sz w:val="20"/>
              </w:rPr>
              <w:t xml:space="preserve"> </w:t>
            </w:r>
            <w:r>
              <w:rPr>
                <w:rFonts w:ascii="Times New Roman"/>
                <w:sz w:val="20"/>
              </w:rPr>
              <w:t>much external</w:t>
            </w:r>
            <w:r>
              <w:rPr>
                <w:rFonts w:ascii="Times New Roman"/>
                <w:spacing w:val="-1"/>
                <w:sz w:val="20"/>
              </w:rPr>
              <w:t xml:space="preserve"> </w:t>
            </w:r>
            <w:r>
              <w:rPr>
                <w:rFonts w:ascii="Times New Roman"/>
                <w:sz w:val="20"/>
              </w:rPr>
              <w:t>accountability; sometimes</w:t>
            </w:r>
            <w:r>
              <w:rPr>
                <w:rFonts w:ascii="Times New Roman"/>
                <w:spacing w:val="-4"/>
                <w:sz w:val="20"/>
              </w:rPr>
              <w:t xml:space="preserve"> </w:t>
            </w:r>
            <w:r>
              <w:rPr>
                <w:rFonts w:ascii="Times New Roman"/>
                <w:sz w:val="20"/>
              </w:rPr>
              <w:t>too dominant in</w:t>
            </w:r>
            <w:r>
              <w:rPr>
                <w:rFonts w:ascii="Times New Roman"/>
                <w:spacing w:val="-3"/>
                <w:sz w:val="20"/>
              </w:rPr>
              <w:t xml:space="preserve"> </w:t>
            </w:r>
            <w:r>
              <w:rPr>
                <w:rFonts w:ascii="Times New Roman"/>
                <w:sz w:val="20"/>
              </w:rPr>
              <w:t>a particular</w:t>
            </w:r>
            <w:r>
              <w:rPr>
                <w:rFonts w:ascii="Times New Roman"/>
                <w:spacing w:val="-8"/>
                <w:sz w:val="20"/>
              </w:rPr>
              <w:t xml:space="preserve"> </w:t>
            </w:r>
            <w:r>
              <w:rPr>
                <w:rFonts w:ascii="Times New Roman"/>
                <w:sz w:val="20"/>
              </w:rPr>
              <w:t>area</w:t>
            </w:r>
          </w:p>
        </w:tc>
      </w:tr>
      <w:tr w:rsidR="00ED3243" w14:paraId="160D02CD" w14:textId="77777777">
        <w:trPr>
          <w:trHeight w:val="2081" w:hRule="exact"/>
        </w:trPr>
        <w:tc>
          <w:tcPr>
            <w:tcW w:w="1368" w:type="dxa"/>
            <w:tcBorders>
              <w:top w:val="single" w:color="000000" w:sz="4" w:space="0"/>
              <w:left w:val="single" w:color="000000" w:sz="4" w:space="0"/>
              <w:bottom w:val="single" w:color="000000" w:sz="4" w:space="0"/>
              <w:right w:val="single" w:color="000000" w:sz="4" w:space="0"/>
            </w:tcBorders>
          </w:tcPr>
          <w:p w:rsidR="00ED3243" w:rsidRDefault="002362CD" w14:paraId="6BADBA6C" w14:textId="77777777">
            <w:pPr>
              <w:pStyle w:val="TableParagraph"/>
              <w:ind w:left="103"/>
              <w:rPr>
                <w:rFonts w:ascii="Times New Roman" w:hAnsi="Times New Roman" w:eastAsia="Times New Roman" w:cs="Times New Roman"/>
                <w:sz w:val="20"/>
                <w:szCs w:val="20"/>
              </w:rPr>
            </w:pPr>
            <w:r>
              <w:rPr>
                <w:rFonts w:ascii="Times New Roman"/>
                <w:b/>
                <w:sz w:val="20"/>
              </w:rPr>
              <w:t>IV</w:t>
            </w:r>
          </w:p>
          <w:p w:rsidR="00ED3243" w:rsidRDefault="00ED3243" w14:paraId="02D5AF02" w14:textId="77777777">
            <w:pPr>
              <w:pStyle w:val="TableParagraph"/>
              <w:spacing w:before="4"/>
              <w:rPr>
                <w:rFonts w:ascii="Times New Roman" w:hAnsi="Times New Roman" w:eastAsia="Times New Roman" w:cs="Times New Roman"/>
                <w:b/>
                <w:bCs/>
                <w:sz w:val="24"/>
                <w:szCs w:val="24"/>
              </w:rPr>
            </w:pPr>
          </w:p>
          <w:p w:rsidR="00ED3243" w:rsidRDefault="002362CD" w14:paraId="5AA7973F" w14:textId="77777777">
            <w:pPr>
              <w:pStyle w:val="TableParagraph"/>
              <w:ind w:left="103"/>
              <w:rPr>
                <w:rFonts w:ascii="Times New Roman" w:hAnsi="Times New Roman" w:eastAsia="Times New Roman" w:cs="Times New Roman"/>
                <w:sz w:val="20"/>
                <w:szCs w:val="20"/>
              </w:rPr>
            </w:pPr>
            <w:r>
              <w:rPr>
                <w:rFonts w:ascii="Times New Roman"/>
                <w:b/>
                <w:sz w:val="20"/>
              </w:rPr>
              <w:t>Small</w:t>
            </w:r>
            <w:r>
              <w:rPr>
                <w:rFonts w:ascii="Times New Roman"/>
                <w:b/>
                <w:spacing w:val="-2"/>
                <w:sz w:val="20"/>
              </w:rPr>
              <w:t xml:space="preserve"> </w:t>
            </w:r>
            <w:r>
              <w:rPr>
                <w:rFonts w:ascii="Times New Roman"/>
                <w:b/>
                <w:sz w:val="20"/>
              </w:rPr>
              <w:t>NGOs</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6A623C94" w14:textId="77777777">
            <w:pPr>
              <w:pStyle w:val="TableParagraph"/>
              <w:ind w:left="103" w:right="274"/>
              <w:rPr>
                <w:rFonts w:ascii="Times New Roman" w:hAnsi="Times New Roman" w:eastAsia="Times New Roman" w:cs="Times New Roman"/>
                <w:sz w:val="20"/>
                <w:szCs w:val="20"/>
              </w:rPr>
            </w:pPr>
            <w:r>
              <w:rPr>
                <w:rFonts w:ascii="Times New Roman"/>
                <w:sz w:val="20"/>
              </w:rPr>
              <w:t>Improving health</w:t>
            </w:r>
            <w:r>
              <w:rPr>
                <w:rFonts w:ascii="Times New Roman"/>
                <w:spacing w:val="-1"/>
                <w:sz w:val="20"/>
              </w:rPr>
              <w:t xml:space="preserve"> </w:t>
            </w:r>
            <w:r>
              <w:rPr>
                <w:rFonts w:ascii="Times New Roman"/>
                <w:sz w:val="20"/>
              </w:rPr>
              <w:t>and living conditions</w:t>
            </w:r>
            <w:r>
              <w:rPr>
                <w:rFonts w:ascii="Times New Roman"/>
                <w:spacing w:val="-4"/>
                <w:sz w:val="20"/>
              </w:rPr>
              <w:t xml:space="preserve"> </w:t>
            </w:r>
            <w:r>
              <w:rPr>
                <w:rFonts w:ascii="Times New Roman"/>
                <w:sz w:val="20"/>
              </w:rPr>
              <w:t>of underserved communities</w:t>
            </w:r>
          </w:p>
        </w:tc>
        <w:tc>
          <w:tcPr>
            <w:tcW w:w="1350" w:type="dxa"/>
            <w:tcBorders>
              <w:top w:val="single" w:color="000000" w:sz="4" w:space="0"/>
              <w:left w:val="single" w:color="000000" w:sz="4" w:space="0"/>
              <w:bottom w:val="single" w:color="000000" w:sz="4" w:space="0"/>
              <w:right w:val="single" w:color="000000" w:sz="4" w:space="0"/>
            </w:tcBorders>
          </w:tcPr>
          <w:p w:rsidR="00ED3243" w:rsidRDefault="002362CD" w14:paraId="55BAF1CD" w14:textId="77777777">
            <w:pPr>
              <w:pStyle w:val="TableParagraph"/>
              <w:ind w:left="103" w:right="163"/>
              <w:rPr>
                <w:rFonts w:ascii="Times New Roman" w:hAnsi="Times New Roman" w:eastAsia="Times New Roman" w:cs="Times New Roman"/>
                <w:sz w:val="20"/>
                <w:szCs w:val="20"/>
              </w:rPr>
            </w:pPr>
            <w:r>
              <w:rPr>
                <w:rFonts w:ascii="Times New Roman"/>
                <w:sz w:val="20"/>
              </w:rPr>
              <w:t>Advocacy,</w:t>
            </w:r>
            <w:r>
              <w:rPr>
                <w:rFonts w:ascii="Times New Roman"/>
                <w:spacing w:val="-1"/>
                <w:sz w:val="20"/>
              </w:rPr>
              <w:t xml:space="preserve"> </w:t>
            </w:r>
            <w:r>
              <w:rPr>
                <w:rFonts w:ascii="Times New Roman"/>
                <w:sz w:val="20"/>
              </w:rPr>
              <w:t>small</w:t>
            </w:r>
            <w:r>
              <w:rPr>
                <w:rFonts w:ascii="Times New Roman"/>
                <w:spacing w:val="-2"/>
                <w:sz w:val="20"/>
              </w:rPr>
              <w:t xml:space="preserve"> </w:t>
            </w:r>
            <w:r>
              <w:rPr>
                <w:rFonts w:ascii="Times New Roman"/>
                <w:sz w:val="20"/>
              </w:rPr>
              <w:t>scale project</w:t>
            </w:r>
            <w:r>
              <w:rPr>
                <w:rFonts w:ascii="Times New Roman"/>
                <w:spacing w:val="-1"/>
                <w:sz w:val="20"/>
              </w:rPr>
              <w:t xml:space="preserve"> </w:t>
            </w:r>
            <w:r>
              <w:rPr>
                <w:rFonts w:ascii="Times New Roman"/>
                <w:sz w:val="20"/>
              </w:rPr>
              <w:t>support;</w:t>
            </w:r>
            <w:r>
              <w:rPr>
                <w:rFonts w:ascii="Times New Roman"/>
                <w:spacing w:val="-1"/>
                <w:sz w:val="20"/>
              </w:rPr>
              <w:t xml:space="preserve"> </w:t>
            </w:r>
            <w:r>
              <w:rPr>
                <w:rFonts w:ascii="Times New Roman"/>
                <w:sz w:val="20"/>
              </w:rPr>
              <w:t>linkages</w:t>
            </w:r>
            <w:r>
              <w:rPr>
                <w:rFonts w:ascii="Times New Roman"/>
                <w:spacing w:val="-5"/>
                <w:sz w:val="20"/>
              </w:rPr>
              <w:t xml:space="preserve"> </w:t>
            </w:r>
            <w:r>
              <w:rPr>
                <w:rFonts w:ascii="Times New Roman"/>
                <w:sz w:val="20"/>
              </w:rPr>
              <w:t>with local populations</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7FDB1EDC" w14:textId="77777777">
            <w:pPr>
              <w:pStyle w:val="TableParagraph"/>
              <w:ind w:left="103" w:right="242"/>
              <w:rPr>
                <w:rFonts w:ascii="Times New Roman" w:hAnsi="Times New Roman" w:eastAsia="Times New Roman" w:cs="Times New Roman"/>
                <w:sz w:val="20"/>
                <w:szCs w:val="20"/>
              </w:rPr>
            </w:pPr>
            <w:r>
              <w:rPr>
                <w:rFonts w:ascii="Times New Roman" w:hAnsi="Times New Roman" w:eastAsia="Times New Roman" w:cs="Times New Roman"/>
                <w:sz w:val="20"/>
                <w:szCs w:val="20"/>
              </w:rPr>
              <w:t>No</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clear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external</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accountability (newsletters</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to constituencies “back</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home”)</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143BD283" w14:textId="77777777">
            <w:pPr>
              <w:pStyle w:val="TableParagraph"/>
              <w:ind w:left="103" w:right="135"/>
              <w:rPr>
                <w:rFonts w:ascii="Times New Roman" w:hAnsi="Times New Roman" w:eastAsia="Times New Roman" w:cs="Times New Roman"/>
                <w:sz w:val="20"/>
                <w:szCs w:val="20"/>
              </w:rPr>
            </w:pPr>
            <w:r>
              <w:rPr>
                <w:rFonts w:ascii="Times New Roman"/>
                <w:sz w:val="20"/>
              </w:rPr>
              <w:t>Growing debate</w:t>
            </w:r>
            <w:r>
              <w:rPr>
                <w:rFonts w:ascii="Times New Roman"/>
                <w:spacing w:val="-1"/>
                <w:sz w:val="20"/>
              </w:rPr>
              <w:t xml:space="preserve"> </w:t>
            </w:r>
            <w:r>
              <w:rPr>
                <w:rFonts w:ascii="Times New Roman"/>
                <w:sz w:val="20"/>
              </w:rPr>
              <w:t>about the need</w:t>
            </w:r>
            <w:r>
              <w:rPr>
                <w:rFonts w:ascii="Times New Roman"/>
                <w:spacing w:val="-2"/>
                <w:sz w:val="20"/>
              </w:rPr>
              <w:t xml:space="preserve"> </w:t>
            </w:r>
            <w:r>
              <w:rPr>
                <w:rFonts w:ascii="Times New Roman"/>
                <w:sz w:val="20"/>
              </w:rPr>
              <w:t>for independent evaluation,</w:t>
            </w:r>
            <w:r>
              <w:rPr>
                <w:rFonts w:ascii="Times New Roman"/>
                <w:spacing w:val="-6"/>
                <w:sz w:val="20"/>
              </w:rPr>
              <w:t xml:space="preserve"> </w:t>
            </w:r>
            <w:r>
              <w:rPr>
                <w:rFonts w:ascii="Times New Roman"/>
                <w:sz w:val="20"/>
              </w:rPr>
              <w:t>but not</w:t>
            </w:r>
            <w:r>
              <w:rPr>
                <w:rFonts w:ascii="Times New Roman"/>
                <w:spacing w:val="-2"/>
                <w:sz w:val="20"/>
              </w:rPr>
              <w:t xml:space="preserve"> </w:t>
            </w:r>
            <w:r>
              <w:rPr>
                <w:rFonts w:ascii="Times New Roman"/>
                <w:sz w:val="20"/>
              </w:rPr>
              <w:t>much concerted</w:t>
            </w:r>
            <w:r>
              <w:rPr>
                <w:rFonts w:ascii="Times New Roman"/>
                <w:spacing w:val="-1"/>
                <w:sz w:val="20"/>
              </w:rPr>
              <w:t xml:space="preserve"> </w:t>
            </w:r>
            <w:r>
              <w:rPr>
                <w:rFonts w:ascii="Times New Roman"/>
                <w:sz w:val="20"/>
              </w:rPr>
              <w:t>action</w:t>
            </w:r>
          </w:p>
        </w:tc>
        <w:tc>
          <w:tcPr>
            <w:tcW w:w="1440" w:type="dxa"/>
            <w:tcBorders>
              <w:top w:val="single" w:color="000000" w:sz="4" w:space="0"/>
              <w:left w:val="single" w:color="000000" w:sz="4" w:space="0"/>
              <w:bottom w:val="single" w:color="000000" w:sz="4" w:space="0"/>
              <w:right w:val="single" w:color="000000" w:sz="4" w:space="0"/>
            </w:tcBorders>
          </w:tcPr>
          <w:p w:rsidR="00ED3243" w:rsidRDefault="002362CD" w14:paraId="5607B757" w14:textId="77777777">
            <w:pPr>
              <w:pStyle w:val="TableParagraph"/>
              <w:ind w:left="103" w:right="107"/>
              <w:rPr>
                <w:rFonts w:ascii="Times New Roman" w:hAnsi="Times New Roman" w:eastAsia="Times New Roman" w:cs="Times New Roman"/>
                <w:sz w:val="20"/>
                <w:szCs w:val="20"/>
              </w:rPr>
            </w:pPr>
            <w:r>
              <w:rPr>
                <w:rFonts w:ascii="Times New Roman"/>
                <w:sz w:val="20"/>
              </w:rPr>
              <w:t>Local</w:t>
            </w:r>
            <w:r>
              <w:rPr>
                <w:rFonts w:ascii="Times New Roman"/>
                <w:spacing w:val="-1"/>
                <w:sz w:val="20"/>
              </w:rPr>
              <w:t xml:space="preserve"> </w:t>
            </w:r>
            <w:r>
              <w:rPr>
                <w:rFonts w:ascii="Times New Roman"/>
                <w:sz w:val="20"/>
              </w:rPr>
              <w:t>knowledge</w:t>
            </w:r>
            <w:r>
              <w:rPr>
                <w:rFonts w:ascii="Times New Roman"/>
                <w:spacing w:val="-4"/>
                <w:sz w:val="20"/>
              </w:rPr>
              <w:t xml:space="preserve"> </w:t>
            </w:r>
            <w:r>
              <w:rPr>
                <w:rFonts w:ascii="Times New Roman"/>
                <w:sz w:val="20"/>
              </w:rPr>
              <w:t>and involvement</w:t>
            </w:r>
          </w:p>
        </w:tc>
        <w:tc>
          <w:tcPr>
            <w:tcW w:w="1530" w:type="dxa"/>
            <w:tcBorders>
              <w:top w:val="single" w:color="000000" w:sz="4" w:space="0"/>
              <w:left w:val="single" w:color="000000" w:sz="4" w:space="0"/>
              <w:bottom w:val="single" w:color="000000" w:sz="4" w:space="0"/>
              <w:right w:val="single" w:color="000000" w:sz="4" w:space="0"/>
            </w:tcBorders>
          </w:tcPr>
          <w:p w:rsidR="00ED3243" w:rsidRDefault="002362CD" w14:paraId="011176F3" w14:textId="77777777">
            <w:pPr>
              <w:pStyle w:val="TableParagraph"/>
              <w:ind w:left="103" w:right="238"/>
              <w:rPr>
                <w:rFonts w:ascii="Times New Roman" w:hAnsi="Times New Roman" w:eastAsia="Times New Roman" w:cs="Times New Roman"/>
                <w:sz w:val="20"/>
                <w:szCs w:val="20"/>
              </w:rPr>
            </w:pPr>
            <w:r>
              <w:rPr>
                <w:rFonts w:ascii="Times New Roman"/>
                <w:sz w:val="20"/>
              </w:rPr>
              <w:t>Lacking</w:t>
            </w:r>
            <w:r>
              <w:rPr>
                <w:rFonts w:ascii="Times New Roman"/>
                <w:spacing w:val="-2"/>
                <w:sz w:val="20"/>
              </w:rPr>
              <w:t xml:space="preserve"> </w:t>
            </w:r>
            <w:r>
              <w:rPr>
                <w:rFonts w:ascii="Times New Roman"/>
                <w:sz w:val="20"/>
              </w:rPr>
              <w:t>long term commitment; working</w:t>
            </w:r>
            <w:r>
              <w:rPr>
                <w:rFonts w:ascii="Times New Roman"/>
                <w:spacing w:val="-1"/>
                <w:sz w:val="20"/>
              </w:rPr>
              <w:t xml:space="preserve"> </w:t>
            </w:r>
            <w:r>
              <w:rPr>
                <w:rFonts w:ascii="Times New Roman"/>
                <w:sz w:val="20"/>
              </w:rPr>
              <w:t>in</w:t>
            </w:r>
            <w:r>
              <w:rPr>
                <w:rFonts w:ascii="Times New Roman"/>
                <w:spacing w:val="-1"/>
                <w:sz w:val="20"/>
              </w:rPr>
              <w:t xml:space="preserve"> </w:t>
            </w:r>
            <w:r>
              <w:rPr>
                <w:rFonts w:ascii="Times New Roman"/>
                <w:sz w:val="20"/>
              </w:rPr>
              <w:t>isolation; adding</w:t>
            </w:r>
            <w:r>
              <w:rPr>
                <w:rFonts w:ascii="Times New Roman"/>
                <w:spacing w:val="-2"/>
                <w:sz w:val="20"/>
              </w:rPr>
              <w:t xml:space="preserve"> </w:t>
            </w:r>
            <w:r>
              <w:rPr>
                <w:rFonts w:ascii="Times New Roman"/>
                <w:sz w:val="20"/>
              </w:rPr>
              <w:t>to fragmentation; not</w:t>
            </w:r>
            <w:r>
              <w:rPr>
                <w:rFonts w:ascii="Times New Roman"/>
                <w:spacing w:val="-2"/>
                <w:sz w:val="20"/>
              </w:rPr>
              <w:t xml:space="preserve"> </w:t>
            </w:r>
            <w:r>
              <w:rPr>
                <w:rFonts w:ascii="Times New Roman"/>
                <w:sz w:val="20"/>
              </w:rPr>
              <w:t>always qualified</w:t>
            </w:r>
            <w:r>
              <w:rPr>
                <w:rFonts w:ascii="Times New Roman"/>
                <w:spacing w:val="-7"/>
                <w:sz w:val="20"/>
              </w:rPr>
              <w:t xml:space="preserve"> </w:t>
            </w:r>
            <w:r>
              <w:rPr>
                <w:rFonts w:ascii="Times New Roman"/>
                <w:sz w:val="20"/>
              </w:rPr>
              <w:t>staff</w:t>
            </w:r>
          </w:p>
        </w:tc>
      </w:tr>
    </w:tbl>
    <w:p w:rsidR="00ED3243" w:rsidRDefault="00ED3243" w14:paraId="0C3120A2" w14:textId="77777777">
      <w:pPr>
        <w:spacing w:before="11"/>
        <w:rPr>
          <w:rFonts w:ascii="Times New Roman" w:hAnsi="Times New Roman" w:eastAsia="Times New Roman" w:cs="Times New Roman"/>
          <w:b/>
          <w:bCs/>
          <w:sz w:val="17"/>
          <w:szCs w:val="17"/>
        </w:rPr>
      </w:pPr>
    </w:p>
    <w:p w:rsidR="00ED3243" w:rsidRDefault="002362CD" w14:paraId="53BDA1A2" w14:textId="77777777">
      <w:pPr>
        <w:spacing w:before="71"/>
        <w:ind w:left="220" w:right="897"/>
        <w:rPr>
          <w:rFonts w:ascii="Times New Roman" w:hAnsi="Times New Roman" w:eastAsia="Times New Roman" w:cs="Times New Roman"/>
        </w:rPr>
      </w:pPr>
      <w:r>
        <w:rPr>
          <w:rFonts w:ascii="Times New Roman"/>
        </w:rPr>
        <w:t>Source:</w:t>
      </w:r>
      <w:r>
        <w:rPr>
          <w:rFonts w:ascii="Times New Roman"/>
          <w:spacing w:val="-3"/>
        </w:rPr>
        <w:t xml:space="preserve"> </w:t>
      </w:r>
      <w:r>
        <w:rPr>
          <w:rFonts w:ascii="Times New Roman"/>
        </w:rPr>
        <w:t>authors;</w:t>
      </w:r>
      <w:r>
        <w:rPr>
          <w:rFonts w:ascii="Times New Roman"/>
          <w:spacing w:val="-3"/>
        </w:rPr>
        <w:t xml:space="preserve"> </w:t>
      </w:r>
      <w:r>
        <w:rPr>
          <w:rFonts w:ascii="Times New Roman"/>
        </w:rPr>
        <w:t>general</w:t>
      </w:r>
      <w:r>
        <w:rPr>
          <w:rFonts w:ascii="Times New Roman"/>
          <w:spacing w:val="-3"/>
        </w:rPr>
        <w:t xml:space="preserve"> </w:t>
      </w:r>
      <w:r>
        <w:rPr>
          <w:rFonts w:ascii="Times New Roman"/>
        </w:rPr>
        <w:t>references</w:t>
      </w:r>
      <w:r>
        <w:rPr>
          <w:rFonts w:ascii="Times New Roman"/>
          <w:spacing w:val="-4"/>
        </w:rPr>
        <w:t xml:space="preserve"> </w:t>
      </w:r>
      <w:r>
        <w:rPr>
          <w:rFonts w:ascii="Times New Roman"/>
        </w:rPr>
        <w:t>and</w:t>
      </w:r>
      <w:r>
        <w:rPr>
          <w:rFonts w:ascii="Times New Roman"/>
          <w:spacing w:val="-3"/>
        </w:rPr>
        <w:t xml:space="preserve"> </w:t>
      </w:r>
      <w:r>
        <w:rPr>
          <w:rFonts w:ascii="Times New Roman"/>
        </w:rPr>
        <w:t>websites</w:t>
      </w:r>
      <w:r>
        <w:rPr>
          <w:rFonts w:ascii="Times New Roman"/>
          <w:spacing w:val="-4"/>
        </w:rPr>
        <w:t xml:space="preserve"> </w:t>
      </w:r>
      <w:r>
        <w:rPr>
          <w:rFonts w:ascii="Times New Roman"/>
        </w:rPr>
        <w:t>of</w:t>
      </w:r>
      <w:r>
        <w:rPr>
          <w:rFonts w:ascii="Times New Roman"/>
          <w:spacing w:val="-3"/>
        </w:rPr>
        <w:t xml:space="preserve"> </w:t>
      </w:r>
      <w:r>
        <w:rPr>
          <w:rFonts w:ascii="Times New Roman"/>
        </w:rPr>
        <w:t>IOs,</w:t>
      </w:r>
      <w:r>
        <w:rPr>
          <w:rFonts w:ascii="Times New Roman"/>
          <w:spacing w:val="-3"/>
        </w:rPr>
        <w:t xml:space="preserve"> </w:t>
      </w:r>
      <w:r>
        <w:rPr>
          <w:rFonts w:ascii="Times New Roman"/>
        </w:rPr>
        <w:t>PPPs</w:t>
      </w:r>
      <w:r>
        <w:rPr>
          <w:rFonts w:ascii="Times New Roman"/>
          <w:spacing w:val="-3"/>
        </w:rPr>
        <w:t xml:space="preserve"> </w:t>
      </w:r>
      <w:r>
        <w:rPr>
          <w:rFonts w:ascii="Times New Roman"/>
        </w:rPr>
        <w:t>and</w:t>
      </w:r>
      <w:r>
        <w:rPr>
          <w:rFonts w:ascii="Times New Roman"/>
          <w:spacing w:val="-3"/>
        </w:rPr>
        <w:t xml:space="preserve"> </w:t>
      </w:r>
      <w:r>
        <w:rPr>
          <w:rFonts w:ascii="Times New Roman"/>
        </w:rPr>
        <w:t>NGOs</w:t>
      </w:r>
      <w:r>
        <w:rPr>
          <w:rFonts w:ascii="Times New Roman"/>
          <w:spacing w:val="-4"/>
        </w:rPr>
        <w:t xml:space="preserve"> </w:t>
      </w:r>
      <w:r>
        <w:rPr>
          <w:rFonts w:ascii="Times New Roman"/>
        </w:rPr>
        <w:t>listed</w:t>
      </w:r>
      <w:r>
        <w:rPr>
          <w:rFonts w:ascii="Times New Roman"/>
          <w:spacing w:val="-3"/>
        </w:rPr>
        <w:t xml:space="preserve"> </w:t>
      </w:r>
      <w:r>
        <w:rPr>
          <w:rFonts w:ascii="Times New Roman"/>
        </w:rPr>
        <w:t>below</w:t>
      </w:r>
    </w:p>
    <w:p w:rsidR="00ED3243" w:rsidRDefault="00ED3243" w14:paraId="2CEE9D94" w14:textId="77777777">
      <w:pPr>
        <w:rPr>
          <w:rFonts w:ascii="Times New Roman" w:hAnsi="Times New Roman" w:eastAsia="Times New Roman" w:cs="Times New Roman"/>
        </w:rPr>
        <w:sectPr w:rsidR="00ED3243">
          <w:pgSz w:w="12240" w:h="15840"/>
          <w:pgMar w:top="1160" w:right="700" w:bottom="940" w:left="1220" w:header="742" w:footer="745" w:gutter="0"/>
          <w:cols w:space="720"/>
        </w:sectPr>
      </w:pPr>
    </w:p>
    <w:p w:rsidR="00ED3243" w:rsidRDefault="00ED3243" w14:paraId="59201121" w14:textId="77777777">
      <w:pPr>
        <w:rPr>
          <w:rFonts w:ascii="Times New Roman" w:hAnsi="Times New Roman" w:eastAsia="Times New Roman" w:cs="Times New Roman"/>
          <w:sz w:val="20"/>
          <w:szCs w:val="20"/>
        </w:rPr>
      </w:pPr>
    </w:p>
    <w:p w:rsidR="00ED3243" w:rsidRDefault="00ED3243" w14:paraId="3E3DFB13" w14:textId="77777777">
      <w:pPr>
        <w:rPr>
          <w:rFonts w:ascii="Times New Roman" w:hAnsi="Times New Roman" w:eastAsia="Times New Roman" w:cs="Times New Roman"/>
          <w:sz w:val="20"/>
          <w:szCs w:val="20"/>
        </w:rPr>
      </w:pPr>
    </w:p>
    <w:p w:rsidR="00ED3243" w:rsidRDefault="00ED3243" w14:paraId="6AD5EACE" w14:textId="77777777">
      <w:pPr>
        <w:rPr>
          <w:rFonts w:ascii="Times New Roman" w:hAnsi="Times New Roman" w:eastAsia="Times New Roman" w:cs="Times New Roman"/>
          <w:sz w:val="18"/>
          <w:szCs w:val="18"/>
        </w:rPr>
      </w:pPr>
    </w:p>
    <w:p w:rsidR="00ED3243" w:rsidRDefault="002362CD" w14:paraId="2B9DD80C" w14:textId="77777777">
      <w:pPr>
        <w:pStyle w:val="ListParagraph"/>
        <w:numPr>
          <w:ilvl w:val="0"/>
          <w:numId w:val="1"/>
        </w:numPr>
        <w:tabs>
          <w:tab w:val="left" w:pos="841"/>
        </w:tabs>
        <w:spacing w:before="71"/>
        <w:ind w:right="158"/>
        <w:rPr>
          <w:rFonts w:ascii="Times New Roman" w:hAnsi="Times New Roman" w:eastAsia="Times New Roman" w:cs="Times New Roman"/>
        </w:rPr>
      </w:pPr>
      <w:r>
        <w:rPr>
          <w:rFonts w:ascii="Times New Roman"/>
          <w:b/>
        </w:rPr>
        <w:t>Conclusions</w:t>
      </w:r>
    </w:p>
    <w:p w:rsidR="00ED3243" w:rsidRDefault="00ED3243" w14:paraId="61761DE6" w14:textId="77777777">
      <w:pPr>
        <w:rPr>
          <w:rFonts w:ascii="Times New Roman" w:hAnsi="Times New Roman" w:eastAsia="Times New Roman" w:cs="Times New Roman"/>
          <w:b/>
          <w:bCs/>
        </w:rPr>
      </w:pPr>
    </w:p>
    <w:p w:rsidR="00ED3243" w:rsidRDefault="00C04EB2" w14:paraId="3FEB69C9" w14:textId="7EC5F1EC">
      <w:pPr>
        <w:pStyle w:val="BodyText"/>
        <w:ind w:right="101"/>
      </w:pPr>
      <w:r>
        <w:t>This article has addressed the</w:t>
      </w:r>
      <w:r w:rsidR="002362CD">
        <w:t xml:space="preserve"> changing positions of </w:t>
      </w:r>
      <w:r w:rsidR="00FC73E2">
        <w:t xml:space="preserve">public and private </w:t>
      </w:r>
      <w:r w:rsidR="002362CD">
        <w:t>health-oriented IOs,</w:t>
      </w:r>
      <w:r w:rsidR="002362CD">
        <w:rPr>
          <w:spacing w:val="-24"/>
        </w:rPr>
        <w:t xml:space="preserve"> </w:t>
      </w:r>
      <w:r w:rsidR="002362CD">
        <w:t>PPPs</w:t>
      </w:r>
      <w:r w:rsidR="002362CD">
        <w:rPr>
          <w:spacing w:val="-1"/>
        </w:rPr>
        <w:t xml:space="preserve"> </w:t>
      </w:r>
      <w:r w:rsidR="002362CD">
        <w:t>and NGOs</w:t>
      </w:r>
      <w:r>
        <w:t xml:space="preserve"> in low and middle-income countries</w:t>
      </w:r>
      <w:r w:rsidR="003A2D23">
        <w:t xml:space="preserve"> in three modes</w:t>
      </w:r>
      <w:r>
        <w:t xml:space="preserve">. It has </w:t>
      </w:r>
      <w:r w:rsidR="003A2D23">
        <w:t xml:space="preserve">first </w:t>
      </w:r>
      <w:r>
        <w:t xml:space="preserve">done so by characterizing their organizational features-- their origins and stated goals, their policy instruments and </w:t>
      </w:r>
      <w:r w:rsidR="002362CD">
        <w:t>form</w:t>
      </w:r>
      <w:r w:rsidR="003A2D23">
        <w:rPr>
          <w:spacing w:val="-11"/>
        </w:rPr>
        <w:t xml:space="preserve">s </w:t>
      </w:r>
      <w:r w:rsidR="002362CD">
        <w:t>of stakeholder re</w:t>
      </w:r>
      <w:r w:rsidR="003A2D23">
        <w:t>presentation and</w:t>
      </w:r>
      <w:r w:rsidR="002362CD">
        <w:t xml:space="preserve"> inter</w:t>
      </w:r>
      <w:r w:rsidR="003A2D23">
        <w:t>nal and external accountability.  Secondly, it has tried to assess the</w:t>
      </w:r>
      <w:r w:rsidR="002362CD">
        <w:t xml:space="preserve"> strengths</w:t>
      </w:r>
      <w:r w:rsidR="002362CD">
        <w:rPr>
          <w:spacing w:val="-12"/>
        </w:rPr>
        <w:t xml:space="preserve"> </w:t>
      </w:r>
      <w:r w:rsidR="002362CD">
        <w:t>and weaknesses</w:t>
      </w:r>
      <w:r w:rsidR="003A2D23">
        <w:t xml:space="preserve"> of these diverse organizations.</w:t>
      </w:r>
      <w:r w:rsidR="002362CD">
        <w:t xml:space="preserve"> </w:t>
      </w:r>
      <w:r w:rsidR="003A2D23">
        <w:t>Thirdly, the article considered a range of</w:t>
      </w:r>
      <w:r w:rsidR="002362CD">
        <w:t xml:space="preserve"> theories </w:t>
      </w:r>
      <w:r w:rsidR="003A2D23">
        <w:t>to help</w:t>
      </w:r>
      <w:r w:rsidR="002362CD">
        <w:rPr>
          <w:spacing w:val="-21"/>
        </w:rPr>
        <w:t xml:space="preserve"> </w:t>
      </w:r>
      <w:r w:rsidR="002362CD">
        <w:t>explain the changing landscape of international health-oriented organizations</w:t>
      </w:r>
      <w:r w:rsidR="003A2D23">
        <w:t>:</w:t>
      </w:r>
      <w:r w:rsidR="002362CD">
        <w:rPr>
          <w:spacing w:val="-17"/>
        </w:rPr>
        <w:t xml:space="preserve"> </w:t>
      </w:r>
      <w:r w:rsidR="003A2D23">
        <w:t>principle- agent</w:t>
      </w:r>
      <w:r w:rsidR="002362CD">
        <w:t>, organizational approaches and power</w:t>
      </w:r>
      <w:r w:rsidR="002362CD">
        <w:rPr>
          <w:spacing w:val="-14"/>
        </w:rPr>
        <w:t xml:space="preserve"> </w:t>
      </w:r>
      <w:r w:rsidR="002362CD">
        <w:t>theories.</w:t>
      </w:r>
    </w:p>
    <w:p w:rsidR="00ED3243" w:rsidP="007F27B2" w:rsidRDefault="002362CD" w14:paraId="11116A9D" w14:textId="31AB3246">
      <w:pPr>
        <w:pStyle w:val="BodyText"/>
        <w:ind w:right="101" w:firstLine="720"/>
      </w:pPr>
      <w:r>
        <w:t xml:space="preserve">We argue that one </w:t>
      </w:r>
      <w:r w:rsidR="003A2D23">
        <w:t xml:space="preserve">useful </w:t>
      </w:r>
      <w:r>
        <w:t>approach to assess the changing behavior (‘mission creep’) of the</w:t>
      </w:r>
      <w:r>
        <w:rPr>
          <w:spacing w:val="-21"/>
        </w:rPr>
        <w:t xml:space="preserve"> </w:t>
      </w:r>
      <w:r>
        <w:t>large IOs, PPPs and NGOs is to view those organizations as large bureaucracies</w:t>
      </w:r>
      <w:r w:rsidR="003A2D23">
        <w:t>.  This implies</w:t>
      </w:r>
      <w:r>
        <w:t xml:space="preserve"> many</w:t>
      </w:r>
      <w:r>
        <w:rPr>
          <w:spacing w:val="-15"/>
        </w:rPr>
        <w:t xml:space="preserve"> </w:t>
      </w:r>
      <w:r>
        <w:t>internal divisions, departments and quasi-autonomous bodies that all have their own</w:t>
      </w:r>
      <w:r>
        <w:rPr>
          <w:spacing w:val="-10"/>
        </w:rPr>
        <w:t xml:space="preserve"> </w:t>
      </w:r>
      <w:r>
        <w:t>(sometimes competing or conflicting) goals, agendas, and operational procedures.</w:t>
      </w:r>
      <w:r w:rsidR="003A2D23">
        <w:t xml:space="preserve"> T</w:t>
      </w:r>
      <w:r>
        <w:t>hey face</w:t>
      </w:r>
      <w:r w:rsidR="003A2D23">
        <w:t>,</w:t>
      </w:r>
      <w:r w:rsidR="007F27B2">
        <w:t xml:space="preserve"> like</w:t>
      </w:r>
      <w:r w:rsidR="003A2D23">
        <w:rPr>
          <w:spacing w:val="-14"/>
        </w:rPr>
        <w:t xml:space="preserve"> </w:t>
      </w:r>
      <w:r w:rsidR="003A2D23">
        <w:t>government bureaucracies</w:t>
      </w:r>
      <w:r w:rsidR="007F27B2">
        <w:t>,</w:t>
      </w:r>
      <w:r>
        <w:t xml:space="preserve"> internal and external pressures of competing </w:t>
      </w:r>
      <w:r>
        <w:rPr>
          <w:rFonts w:cs="Times New Roman"/>
          <w:i/>
        </w:rPr>
        <w:t>ideas</w:t>
      </w:r>
      <w:r>
        <w:t xml:space="preserve">, </w:t>
      </w:r>
      <w:r>
        <w:rPr>
          <w:rFonts w:cs="Times New Roman"/>
          <w:i/>
        </w:rPr>
        <w:t>interests</w:t>
      </w:r>
      <w:r>
        <w:rPr>
          <w:rFonts w:cs="Times New Roman"/>
          <w:i/>
          <w:spacing w:val="-11"/>
        </w:rPr>
        <w:t xml:space="preserve"> </w:t>
      </w:r>
      <w:r>
        <w:t xml:space="preserve">and (political) </w:t>
      </w:r>
      <w:r>
        <w:rPr>
          <w:rFonts w:cs="Times New Roman"/>
          <w:i/>
        </w:rPr>
        <w:t xml:space="preserve">institutions </w:t>
      </w:r>
      <w:r>
        <w:t>(Klein and Marmor 2</w:t>
      </w:r>
      <w:r w:rsidR="007F27B2">
        <w:t xml:space="preserve">009). Ideas matter. Critics </w:t>
      </w:r>
      <w:r>
        <w:t>were successful</w:t>
      </w:r>
      <w:r w:rsidR="007F27B2">
        <w:t>, for example, in pressing the World Bank to give increased attention to</w:t>
      </w:r>
      <w:r>
        <w:t xml:space="preserve"> underserved populations and </w:t>
      </w:r>
      <w:r w:rsidR="007F27B2">
        <w:t>other causes</w:t>
      </w:r>
      <w:r>
        <w:rPr>
          <w:spacing w:val="-11"/>
        </w:rPr>
        <w:t xml:space="preserve"> </w:t>
      </w:r>
      <w:r>
        <w:t>(e.g., women’s health, orphan drugs or environment)</w:t>
      </w:r>
      <w:r w:rsidR="007F27B2">
        <w:t xml:space="preserve">. </w:t>
      </w:r>
      <w:r>
        <w:t>Interests matter,</w:t>
      </w:r>
      <w:r>
        <w:rPr>
          <w:spacing w:val="-20"/>
        </w:rPr>
        <w:t xml:space="preserve"> </w:t>
      </w:r>
      <w:r>
        <w:t>too.</w:t>
      </w:r>
      <w:r w:rsidR="007F27B2">
        <w:t xml:space="preserve"> </w:t>
      </w:r>
      <w:r>
        <w:t>Strong stakeholders can have disproportionate influence. For example, major member</w:t>
      </w:r>
      <w:r>
        <w:rPr>
          <w:spacing w:val="-14"/>
        </w:rPr>
        <w:t xml:space="preserve"> </w:t>
      </w:r>
      <w:r>
        <w:t>states actively supported neoliberal, market-oriented health policies that ultimately also</w:t>
      </w:r>
      <w:r>
        <w:rPr>
          <w:spacing w:val="-13"/>
        </w:rPr>
        <w:t xml:space="preserve"> </w:t>
      </w:r>
      <w:r>
        <w:t>prompted WHO to change direction</w:t>
      </w:r>
      <w:r w:rsidR="007F27B2">
        <w:t xml:space="preserve">. </w:t>
      </w:r>
      <w:r>
        <w:t>Politic</w:t>
      </w:r>
      <w:r w:rsidR="007F27B2">
        <w:t>al structures matter as well. Formal</w:t>
      </w:r>
      <w:r>
        <w:t xml:space="preserve"> representation—and the rise of</w:t>
      </w:r>
      <w:r>
        <w:rPr>
          <w:spacing w:val="-13"/>
        </w:rPr>
        <w:t xml:space="preserve"> </w:t>
      </w:r>
      <w:r>
        <w:t>new international platforms for policy debate</w:t>
      </w:r>
      <w:r w:rsidR="007F27B2">
        <w:t>—</w:t>
      </w:r>
      <w:r>
        <w:t>give</w:t>
      </w:r>
      <w:r w:rsidR="007F27B2">
        <w:t>s greater</w:t>
      </w:r>
      <w:r>
        <w:t xml:space="preserve"> voice to some states or stakeholder</w:t>
      </w:r>
      <w:r>
        <w:rPr>
          <w:spacing w:val="-18"/>
        </w:rPr>
        <w:t xml:space="preserve"> </w:t>
      </w:r>
      <w:r>
        <w:t>groups than others</w:t>
      </w:r>
      <w:r w:rsidR="007F27B2">
        <w:t xml:space="preserve">. </w:t>
      </w:r>
      <w:r w:rsidR="00F26DDC">
        <w:t>(</w:t>
      </w:r>
      <w:r w:rsidR="007F27B2">
        <w:t>D</w:t>
      </w:r>
      <w:r>
        <w:t>issatisfaction with current arrangements</w:t>
      </w:r>
      <w:r w:rsidR="00F26DDC">
        <w:t>, we also found, can</w:t>
      </w:r>
      <w:r w:rsidR="007F27B2">
        <w:t xml:space="preserve"> </w:t>
      </w:r>
      <w:r>
        <w:t>prompt countries to</w:t>
      </w:r>
      <w:r>
        <w:rPr>
          <w:spacing w:val="-16"/>
        </w:rPr>
        <w:t xml:space="preserve"> </w:t>
      </w:r>
      <w:r>
        <w:t>a partial exit or even create a new</w:t>
      </w:r>
      <w:r>
        <w:rPr>
          <w:spacing w:val="-11"/>
        </w:rPr>
        <w:t xml:space="preserve"> </w:t>
      </w:r>
      <w:r>
        <w:t>organization).</w:t>
      </w:r>
    </w:p>
    <w:p w:rsidR="00ED3243" w:rsidP="002362CD" w:rsidRDefault="002362CD" w14:paraId="2E16334F" w14:textId="684BB197">
      <w:pPr>
        <w:pStyle w:val="BodyText"/>
        <w:spacing w:line="276" w:lineRule="exact"/>
        <w:ind w:right="111" w:firstLine="720"/>
      </w:pPr>
      <w:r>
        <w:t>We noted major shifts in the international health policy landscape. By the late 1980s,</w:t>
      </w:r>
      <w:r>
        <w:rPr>
          <w:spacing w:val="-20"/>
        </w:rPr>
        <w:t xml:space="preserve"> </w:t>
      </w:r>
      <w:r>
        <w:t>the World Bank had take over much of the lead role of WHO</w:t>
      </w:r>
      <w:r w:rsidR="00F26DDC">
        <w:t>.</w:t>
      </w:r>
      <w:r>
        <w:t xml:space="preserve"> </w:t>
      </w:r>
      <w:r w:rsidR="00F26DDC">
        <w:t>The Bank</w:t>
      </w:r>
      <w:r>
        <w:t xml:space="preserve"> had become the dominant</w:t>
      </w:r>
      <w:r>
        <w:rPr>
          <w:spacing w:val="-17"/>
        </w:rPr>
        <w:t xml:space="preserve"> </w:t>
      </w:r>
      <w:r w:rsidR="00F26DDC">
        <w:t>funding source for health care at the same time</w:t>
      </w:r>
      <w:r>
        <w:t xml:space="preserve"> the OECD </w:t>
      </w:r>
      <w:r w:rsidR="00F26DDC">
        <w:t xml:space="preserve">had emerged as </w:t>
      </w:r>
      <w:r>
        <w:t>the major source of statistical data and policy advice.</w:t>
      </w:r>
      <w:r>
        <w:rPr>
          <w:spacing w:val="-24"/>
        </w:rPr>
        <w:t xml:space="preserve"> </w:t>
      </w:r>
      <w:r>
        <w:t>Next, the traditional IOs lost terrain to newly created PPPs and NGOs</w:t>
      </w:r>
      <w:r w:rsidR="00F26DDC">
        <w:t>. M</w:t>
      </w:r>
      <w:r>
        <w:t>ajor donor</w:t>
      </w:r>
      <w:r>
        <w:rPr>
          <w:spacing w:val="-17"/>
        </w:rPr>
        <w:t xml:space="preserve"> </w:t>
      </w:r>
      <w:r>
        <w:t>governments increasingly channeled (part of) their foreign ai</w:t>
      </w:r>
      <w:r w:rsidR="00F26DDC">
        <w:t>d money via those organizations.  They did so, however, wi</w:t>
      </w:r>
      <w:r>
        <w:t>thout</w:t>
      </w:r>
      <w:r>
        <w:rPr>
          <w:spacing w:val="-21"/>
        </w:rPr>
        <w:t xml:space="preserve"> </w:t>
      </w:r>
      <w:r>
        <w:t xml:space="preserve">ending </w:t>
      </w:r>
      <w:r w:rsidR="00F26DDC">
        <w:t xml:space="preserve">their </w:t>
      </w:r>
      <w:r>
        <w:t>membership of the large IOs</w:t>
      </w:r>
      <w:r w:rsidR="00F26DDC">
        <w:t>—thus demonstrating ‘partial exit’</w:t>
      </w:r>
      <w:r>
        <w:t>. Large PPPs</w:t>
      </w:r>
      <w:r w:rsidR="00F26DDC">
        <w:t xml:space="preserve"> and NGOs, especially </w:t>
      </w:r>
      <w:r>
        <w:t>GAVI</w:t>
      </w:r>
      <w:r w:rsidR="00F26DDC">
        <w:t xml:space="preserve">, </w:t>
      </w:r>
      <w:r>
        <w:t>GF</w:t>
      </w:r>
      <w:r w:rsidR="00FC73E2">
        <w:t>,</w:t>
      </w:r>
      <w:r>
        <w:rPr>
          <w:spacing w:val="-17"/>
        </w:rPr>
        <w:t xml:space="preserve"> </w:t>
      </w:r>
      <w:r>
        <w:t>and the Bill and Melinda Gates Foundation</w:t>
      </w:r>
      <w:r w:rsidR="00F26DDC">
        <w:t xml:space="preserve"> </w:t>
      </w:r>
      <w:r>
        <w:t>became major players in</w:t>
      </w:r>
      <w:r>
        <w:rPr>
          <w:spacing w:val="-10"/>
        </w:rPr>
        <w:t xml:space="preserve"> </w:t>
      </w:r>
      <w:r>
        <w:t>the international health arena</w:t>
      </w:r>
      <w:r w:rsidR="00F26DDC">
        <w:t>. They gained substantial</w:t>
      </w:r>
      <w:r w:rsidR="00794DC0">
        <w:t xml:space="preserve"> </w:t>
      </w:r>
      <w:r>
        <w:t>influence without explicit mandate</w:t>
      </w:r>
      <w:r w:rsidR="00794DC0">
        <w:t>s</w:t>
      </w:r>
      <w:r>
        <w:t xml:space="preserve"> or</w:t>
      </w:r>
      <w:r>
        <w:rPr>
          <w:spacing w:val="-11"/>
        </w:rPr>
        <w:t xml:space="preserve"> </w:t>
      </w:r>
      <w:r>
        <w:t>democratic representation. The last three decades of the 20</w:t>
      </w:r>
      <w:r>
        <w:rPr>
          <w:position w:val="11"/>
          <w:sz w:val="16"/>
          <w:szCs w:val="16"/>
        </w:rPr>
        <w:t xml:space="preserve">th </w:t>
      </w:r>
      <w:r>
        <w:t xml:space="preserve">century </w:t>
      </w:r>
      <w:r w:rsidR="00794DC0">
        <w:t>witnessed the rise of many new</w:t>
      </w:r>
      <w:r w:rsidR="00FC73E2">
        <w:t xml:space="preserve"> NGOs</w:t>
      </w:r>
      <w:r w:rsidR="00794DC0">
        <w:t>, most of which</w:t>
      </w:r>
      <w:r w:rsidR="00FC73E2">
        <w:t xml:space="preserve"> </w:t>
      </w:r>
      <w:r w:rsidR="00794DC0">
        <w:t>targeted s</w:t>
      </w:r>
      <w:r>
        <w:t>pecific causes and</w:t>
      </w:r>
      <w:r w:rsidR="00794DC0">
        <w:t xml:space="preserve"> populations. T</w:t>
      </w:r>
      <w:r>
        <w:t>heir</w:t>
      </w:r>
      <w:r>
        <w:rPr>
          <w:spacing w:val="-23"/>
        </w:rPr>
        <w:t xml:space="preserve"> </w:t>
      </w:r>
      <w:r>
        <w:t xml:space="preserve">activities </w:t>
      </w:r>
      <w:r w:rsidR="00794DC0">
        <w:t>–while widespread--</w:t>
      </w:r>
      <w:r>
        <w:t>are commonly ‘under the radar</w:t>
      </w:r>
      <w:r>
        <w:rPr>
          <w:spacing w:val="-8"/>
        </w:rPr>
        <w:t xml:space="preserve"> </w:t>
      </w:r>
      <w:r>
        <w:t>screen.’</w:t>
      </w:r>
    </w:p>
    <w:p w:rsidR="00ED3243" w:rsidP="00794DC0" w:rsidRDefault="002362CD" w14:paraId="2DD12BC9" w14:textId="77A80E05">
      <w:pPr>
        <w:pStyle w:val="BodyText"/>
        <w:ind w:left="120" w:right="146" w:firstLine="720"/>
      </w:pPr>
      <w:r>
        <w:t>The shifting focus and expa</w:t>
      </w:r>
      <w:r w:rsidR="00486FEE">
        <w:t>nding ambitions of existing organi</w:t>
      </w:r>
      <w:r>
        <w:t>zations, and the creation</w:t>
      </w:r>
      <w:r>
        <w:rPr>
          <w:spacing w:val="-21"/>
        </w:rPr>
        <w:t xml:space="preserve"> </w:t>
      </w:r>
      <w:r>
        <w:t xml:space="preserve">of a </w:t>
      </w:r>
      <w:r w:rsidR="00794DC0">
        <w:t>both large PPPs and NGOs and</w:t>
      </w:r>
      <w:r>
        <w:t xml:space="preserve"> sc</w:t>
      </w:r>
      <w:r w:rsidR="00794DC0">
        <w:t>ores of smaller ones dramatically changed the health policy environment.   We found</w:t>
      </w:r>
      <w:r>
        <w:t xml:space="preserve"> growing overlap in activities, blurring borderlines between public and</w:t>
      </w:r>
      <w:r>
        <w:rPr>
          <w:spacing w:val="-21"/>
        </w:rPr>
        <w:t xml:space="preserve"> </w:t>
      </w:r>
      <w:r>
        <w:t xml:space="preserve">private responsibilities, and fragmentation in </w:t>
      </w:r>
      <w:r w:rsidR="00794DC0">
        <w:t xml:space="preserve">both </w:t>
      </w:r>
      <w:r>
        <w:t xml:space="preserve">health policy-making and health care. This </w:t>
      </w:r>
      <w:r w:rsidR="00794DC0">
        <w:t xml:space="preserve">also </w:t>
      </w:r>
      <w:r>
        <w:t>created</w:t>
      </w:r>
      <w:r>
        <w:rPr>
          <w:spacing w:val="-22"/>
        </w:rPr>
        <w:t xml:space="preserve"> </w:t>
      </w:r>
      <w:r w:rsidR="00794DC0">
        <w:t>an u</w:t>
      </w:r>
      <w:r>
        <w:t>nstabl</w:t>
      </w:r>
      <w:r w:rsidR="00794DC0">
        <w:t>e landscape in</w:t>
      </w:r>
      <w:r>
        <w:t xml:space="preserve"> health-oriented development activities, as donor preferences</w:t>
      </w:r>
      <w:r>
        <w:rPr>
          <w:spacing w:val="-19"/>
        </w:rPr>
        <w:t xml:space="preserve"> </w:t>
      </w:r>
      <w:r>
        <w:t>can—and d</w:t>
      </w:r>
      <w:r w:rsidR="00794DC0">
        <w:t>id</w:t>
      </w:r>
      <w:r>
        <w:t xml:space="preserve">--shift over time. Despite some convergence in policy thinking </w:t>
      </w:r>
      <w:r w:rsidR="00476075">
        <w:t xml:space="preserve">–including commitments to coordinate foreign aid programs-- </w:t>
      </w:r>
      <w:r>
        <w:t>there has been little agreement on</w:t>
      </w:r>
      <w:r>
        <w:rPr>
          <w:spacing w:val="-19"/>
        </w:rPr>
        <w:t xml:space="preserve"> </w:t>
      </w:r>
      <w:r>
        <w:t>the role of IOs, PPPs and NGOs in overall agenda-setting</w:t>
      </w:r>
      <w:r w:rsidR="00476075">
        <w:t xml:space="preserve"> or the direction</w:t>
      </w:r>
      <w:r>
        <w:t xml:space="preserve"> of national health</w:t>
      </w:r>
      <w:r>
        <w:rPr>
          <w:spacing w:val="-17"/>
        </w:rPr>
        <w:t xml:space="preserve"> </w:t>
      </w:r>
      <w:r w:rsidR="00476075">
        <w:t xml:space="preserve">policy-making.  </w:t>
      </w:r>
    </w:p>
    <w:p w:rsidR="00ED3243" w:rsidRDefault="002362CD" w14:paraId="535D5E12" w14:textId="721F1BB9">
      <w:pPr>
        <w:pStyle w:val="BodyText"/>
        <w:ind w:left="120" w:right="158" w:firstLine="720"/>
      </w:pPr>
      <w:r>
        <w:t>Millions of persons in low- and middle-income countries have benefitted from</w:t>
      </w:r>
      <w:r>
        <w:rPr>
          <w:spacing w:val="-22"/>
        </w:rPr>
        <w:t xml:space="preserve"> </w:t>
      </w:r>
      <w:r>
        <w:t>improved access to drugs, malaria nets a</w:t>
      </w:r>
      <w:r w:rsidR="00476075">
        <w:t>nd other medical services because of</w:t>
      </w:r>
      <w:r>
        <w:t xml:space="preserve"> the expanded activities</w:t>
      </w:r>
      <w:r>
        <w:rPr>
          <w:spacing w:val="-15"/>
        </w:rPr>
        <w:t xml:space="preserve"> </w:t>
      </w:r>
      <w:r>
        <w:t xml:space="preserve">of </w:t>
      </w:r>
      <w:r>
        <w:lastRenderedPageBreak/>
        <w:t>traditional IOs and new PPPs and NGOs. But there has been growing criticism of</w:t>
      </w:r>
      <w:r>
        <w:rPr>
          <w:spacing w:val="-14"/>
        </w:rPr>
        <w:t xml:space="preserve"> </w:t>
      </w:r>
      <w:r>
        <w:t>those organizations. The international health-oriented activities do not properly reflect the burden</w:t>
      </w:r>
      <w:r>
        <w:rPr>
          <w:spacing w:val="-21"/>
        </w:rPr>
        <w:t xml:space="preserve"> </w:t>
      </w:r>
      <w:r>
        <w:t>of disease in recipient nations (Lozano et al 2012). Some are too dominant (two “800</w:t>
      </w:r>
      <w:r>
        <w:rPr>
          <w:spacing w:val="-15"/>
        </w:rPr>
        <w:t xml:space="preserve"> </w:t>
      </w:r>
      <w:r>
        <w:t>pound gorillas” in the room take up a lot of space), crowding out other causes and dissenting</w:t>
      </w:r>
      <w:r>
        <w:rPr>
          <w:spacing w:val="-19"/>
        </w:rPr>
        <w:t xml:space="preserve"> </w:t>
      </w:r>
      <w:r>
        <w:t>views.</w:t>
      </w:r>
    </w:p>
    <w:p w:rsidR="00ED3243" w:rsidP="00051705" w:rsidRDefault="002362CD" w14:paraId="441B5AF4" w14:textId="238CF331">
      <w:pPr>
        <w:pStyle w:val="BodyText"/>
        <w:ind w:left="120" w:right="184"/>
      </w:pPr>
      <w:r>
        <w:t>Other organizations are too narrowly focused on specific disease categories, neglecting</w:t>
      </w:r>
      <w:r>
        <w:rPr>
          <w:spacing w:val="-16"/>
        </w:rPr>
        <w:t xml:space="preserve"> </w:t>
      </w:r>
      <w:r>
        <w:t>other one</w:t>
      </w:r>
      <w:r w:rsidR="00476075">
        <w:t>s. Each organization has its</w:t>
      </w:r>
      <w:r>
        <w:t xml:space="preserve"> ideological preferences, policy agenda and</w:t>
      </w:r>
      <w:r>
        <w:rPr>
          <w:spacing w:val="-17"/>
        </w:rPr>
        <w:t xml:space="preserve"> </w:t>
      </w:r>
      <w:r>
        <w:t>administrative rules (e.g. for grant applications, financial reporting, monitoring and auditing). The</w:t>
      </w:r>
      <w:r>
        <w:rPr>
          <w:spacing w:val="-9"/>
        </w:rPr>
        <w:t xml:space="preserve"> </w:t>
      </w:r>
      <w:r>
        <w:t xml:space="preserve">very presence of large numbers of IOs and NGOs commonly overburdens local bureaucracies. </w:t>
      </w:r>
      <w:r w:rsidR="00051705">
        <w:t xml:space="preserve">Their presence can also </w:t>
      </w:r>
      <w:r w:rsidR="00476075">
        <w:t>undermine</w:t>
      </w:r>
      <w:r>
        <w:t xml:space="preserve"> local capacities </w:t>
      </w:r>
      <w:r w:rsidR="00051705">
        <w:t>by making</w:t>
      </w:r>
      <w:r>
        <w:t xml:space="preserve"> heavy demands for expat housing, security, office space</w:t>
      </w:r>
      <w:r>
        <w:rPr>
          <w:spacing w:val="-15"/>
        </w:rPr>
        <w:t xml:space="preserve"> </w:t>
      </w:r>
      <w:r>
        <w:t xml:space="preserve">and transportation, </w:t>
      </w:r>
      <w:r w:rsidR="00476075">
        <w:t xml:space="preserve">and lead to </w:t>
      </w:r>
      <w:r>
        <w:t>‘poaching’ qualified staff from governments and other</w:t>
      </w:r>
      <w:r>
        <w:rPr>
          <w:spacing w:val="-24"/>
        </w:rPr>
        <w:t xml:space="preserve"> </w:t>
      </w:r>
      <w:r>
        <w:t>agencies.</w:t>
      </w:r>
      <w:r w:rsidR="00051705">
        <w:t xml:space="preserve"> </w:t>
      </w:r>
      <w:r>
        <w:t>Affected communities</w:t>
      </w:r>
      <w:r w:rsidR="00051705">
        <w:t>, moreover,</w:t>
      </w:r>
      <w:r>
        <w:t xml:space="preserve"> are not well represented in the governance of </w:t>
      </w:r>
      <w:r w:rsidR="00051705">
        <w:t xml:space="preserve">most </w:t>
      </w:r>
      <w:r>
        <w:t>IOs, PPPs and NGOs,</w:t>
      </w:r>
      <w:r>
        <w:rPr>
          <w:spacing w:val="-22"/>
        </w:rPr>
        <w:t xml:space="preserve"> </w:t>
      </w:r>
      <w:r w:rsidR="00051705">
        <w:t>and</w:t>
      </w:r>
      <w:r>
        <w:t xml:space="preserve"> weak accountability or evaluation</w:t>
      </w:r>
      <w:r>
        <w:rPr>
          <w:spacing w:val="-15"/>
        </w:rPr>
        <w:t xml:space="preserve"> </w:t>
      </w:r>
      <w:r>
        <w:t>mechanisms</w:t>
      </w:r>
      <w:r w:rsidR="00051705">
        <w:t xml:space="preserve"> are commonplace</w:t>
      </w:r>
      <w:r>
        <w:t>.</w:t>
      </w:r>
    </w:p>
    <w:p w:rsidR="00ED3243" w:rsidRDefault="002362CD" w14:paraId="21199F1C" w14:textId="353D1B28">
      <w:pPr>
        <w:pStyle w:val="BodyText"/>
        <w:ind w:right="101" w:firstLine="720"/>
      </w:pPr>
      <w:r>
        <w:t>While NGOs commonly started with a specific (local) focus of their activities, over</w:t>
      </w:r>
      <w:r>
        <w:rPr>
          <w:spacing w:val="-21"/>
        </w:rPr>
        <w:t xml:space="preserve"> </w:t>
      </w:r>
      <w:r>
        <w:t>time, many expanded their agenda</w:t>
      </w:r>
      <w:r w:rsidR="00051705">
        <w:t>.  This was also fueled</w:t>
      </w:r>
      <w:r>
        <w:t xml:space="preserve"> by growing contributions from donor</w:t>
      </w:r>
      <w:r>
        <w:rPr>
          <w:spacing w:val="-10"/>
        </w:rPr>
        <w:t xml:space="preserve"> </w:t>
      </w:r>
      <w:r>
        <w:t>governments eager to shift part of the responsibility for the implementation of their programs to</w:t>
      </w:r>
      <w:r>
        <w:rPr>
          <w:spacing w:val="-17"/>
        </w:rPr>
        <w:t xml:space="preserve"> </w:t>
      </w:r>
      <w:r>
        <w:t xml:space="preserve">independent </w:t>
      </w:r>
      <w:r w:rsidR="00051705">
        <w:t>organizations. As a result,</w:t>
      </w:r>
      <w:r>
        <w:t xml:space="preserve"> th</w:t>
      </w:r>
      <w:r w:rsidR="00051705">
        <w:t>ose NGOs became dependent on</w:t>
      </w:r>
      <w:r>
        <w:t xml:space="preserve"> public money for</w:t>
      </w:r>
      <w:r>
        <w:rPr>
          <w:spacing w:val="-12"/>
        </w:rPr>
        <w:t xml:space="preserve"> </w:t>
      </w:r>
      <w:r>
        <w:t xml:space="preserve">their </w:t>
      </w:r>
      <w:r w:rsidR="00051705">
        <w:t xml:space="preserve">very survival and had </w:t>
      </w:r>
      <w:r>
        <w:t>to follow the</w:t>
      </w:r>
      <w:r>
        <w:rPr>
          <w:spacing w:val="-21"/>
        </w:rPr>
        <w:t xml:space="preserve"> </w:t>
      </w:r>
      <w:r>
        <w:t>administrative rules and ideological orientation of their sponsor (Banks and Hulme 2007). External actors</w:t>
      </w:r>
      <w:r>
        <w:rPr>
          <w:spacing w:val="-16"/>
        </w:rPr>
        <w:t xml:space="preserve"> </w:t>
      </w:r>
      <w:r w:rsidR="00051705">
        <w:t>increasingly</w:t>
      </w:r>
      <w:r>
        <w:t xml:space="preserve"> became dominant in </w:t>
      </w:r>
      <w:r w:rsidR="00263BFA">
        <w:t xml:space="preserve">setting </w:t>
      </w:r>
      <w:r>
        <w:t xml:space="preserve">local and national priorities. The larger the NGOs, </w:t>
      </w:r>
      <w:r w:rsidR="00263BFA">
        <w:t xml:space="preserve">however, </w:t>
      </w:r>
      <w:r>
        <w:t>the</w:t>
      </w:r>
      <w:r>
        <w:rPr>
          <w:spacing w:val="-21"/>
        </w:rPr>
        <w:t xml:space="preserve"> </w:t>
      </w:r>
      <w:r>
        <w:t>more remote they became</w:t>
      </w:r>
      <w:r w:rsidR="00051705">
        <w:t xml:space="preserve"> from their local target group </w:t>
      </w:r>
      <w:r>
        <w:t>and the less effective in empowering</w:t>
      </w:r>
      <w:r>
        <w:rPr>
          <w:spacing w:val="-15"/>
        </w:rPr>
        <w:t xml:space="preserve"> </w:t>
      </w:r>
      <w:r>
        <w:t>local communities. F</w:t>
      </w:r>
      <w:r w:rsidR="00051705">
        <w:t>inally, whatever the</w:t>
      </w:r>
      <w:r>
        <w:t xml:space="preserve"> importance of the IOs, PPPs and NGOs in</w:t>
      </w:r>
      <w:r>
        <w:rPr>
          <w:spacing w:val="-23"/>
        </w:rPr>
        <w:t xml:space="preserve"> </w:t>
      </w:r>
      <w:r w:rsidR="00051705">
        <w:t>shaping national</w:t>
      </w:r>
      <w:r>
        <w:t xml:space="preserve"> policy directions, their role in domestic</w:t>
      </w:r>
      <w:r w:rsidR="00051705">
        <w:t xml:space="preserve"> financing of health services remains</w:t>
      </w:r>
      <w:r>
        <w:t xml:space="preserve"> at the</w:t>
      </w:r>
      <w:r>
        <w:rPr>
          <w:spacing w:val="-26"/>
        </w:rPr>
        <w:t xml:space="preserve"> </w:t>
      </w:r>
      <w:r w:rsidR="00FC73E2">
        <w:t>margin.</w:t>
      </w:r>
    </w:p>
    <w:p w:rsidR="00FC73E2" w:rsidP="00FC73E2" w:rsidRDefault="00FC73E2" w14:paraId="550FB15A" w14:textId="77777777">
      <w:pPr>
        <w:spacing w:before="100" w:beforeAutospacing="1" w:after="100" w:afterAutospacing="1"/>
        <w:ind w:firstLine="720"/>
        <w:rPr>
          <w:rFonts w:ascii="Times New Roman" w:hAnsi="Times New Roman" w:eastAsia="Times New Roman"/>
          <w:sz w:val="24"/>
          <w:szCs w:val="24"/>
        </w:rPr>
      </w:pPr>
      <w:r>
        <w:rPr>
          <w:rFonts w:ascii="Times New Roman" w:hAnsi="Times New Roman" w:eastAsia="Times New Roman"/>
          <w:sz w:val="24"/>
          <w:szCs w:val="24"/>
        </w:rPr>
        <w:t xml:space="preserve">Finally, what can we expect for the future? </w:t>
      </w:r>
    </w:p>
    <w:p w:rsidR="00FC73E2" w:rsidP="00FC73E2" w:rsidRDefault="00FC73E2" w14:paraId="56381D2A" w14:textId="0C944331">
      <w:pPr>
        <w:spacing w:before="100" w:beforeAutospacing="1" w:after="100" w:afterAutospacing="1"/>
        <w:ind w:firstLine="720"/>
        <w:rPr>
          <w:rFonts w:ascii="Times New Roman" w:hAnsi="Times New Roman" w:eastAsia="Times New Roman"/>
          <w:sz w:val="24"/>
          <w:szCs w:val="24"/>
        </w:rPr>
      </w:pPr>
      <w:r>
        <w:rPr>
          <w:rFonts w:ascii="Times New Roman" w:hAnsi="Times New Roman" w:eastAsia="Times New Roman"/>
          <w:sz w:val="24"/>
          <w:szCs w:val="24"/>
        </w:rPr>
        <w:t>Once in place</w:t>
      </w:r>
      <w:r w:rsidR="00051705">
        <w:rPr>
          <w:rFonts w:ascii="Times New Roman" w:hAnsi="Times New Roman" w:eastAsia="Times New Roman"/>
          <w:sz w:val="24"/>
          <w:szCs w:val="24"/>
        </w:rPr>
        <w:t>,</w:t>
      </w:r>
      <w:r>
        <w:rPr>
          <w:rFonts w:ascii="Times New Roman" w:hAnsi="Times New Roman" w:eastAsia="Times New Roman"/>
          <w:sz w:val="24"/>
          <w:szCs w:val="24"/>
        </w:rPr>
        <w:t xml:space="preserve"> large organizations create constituencies that will support their long-term survival</w:t>
      </w:r>
      <w:r w:rsidRPr="00051705" w:rsidR="00051705">
        <w:rPr>
          <w:rFonts w:ascii="Times New Roman" w:hAnsi="Times New Roman" w:eastAsia="Times New Roman"/>
          <w:sz w:val="24"/>
          <w:szCs w:val="24"/>
        </w:rPr>
        <w:t xml:space="preserve"> </w:t>
      </w:r>
      <w:r w:rsidR="00051705">
        <w:rPr>
          <w:rFonts w:ascii="Times New Roman" w:hAnsi="Times New Roman" w:eastAsia="Times New Roman"/>
          <w:sz w:val="24"/>
          <w:szCs w:val="24"/>
        </w:rPr>
        <w:t>(Pierson 1995)</w:t>
      </w:r>
      <w:r>
        <w:rPr>
          <w:rFonts w:ascii="Times New Roman" w:hAnsi="Times New Roman" w:eastAsia="Times New Roman"/>
          <w:sz w:val="24"/>
          <w:szCs w:val="24"/>
        </w:rPr>
        <w:t>. The large PPPs and NGOs discussed in this paper will not likely disappear soon. But as their funding largely depends on governments and a few large donors, they will have to deal with changing demands and fashionable policy ideas. The promise of the new PPPs as alternative, faster</w:t>
      </w:r>
      <w:r w:rsidR="001E69C3">
        <w:rPr>
          <w:rFonts w:ascii="Times New Roman" w:hAnsi="Times New Roman" w:eastAsia="Times New Roman"/>
          <w:sz w:val="24"/>
          <w:szCs w:val="24"/>
        </w:rPr>
        <w:t xml:space="preserve"> and more efficient</w:t>
      </w:r>
      <w:r>
        <w:rPr>
          <w:rFonts w:ascii="Times New Roman" w:hAnsi="Times New Roman" w:eastAsia="Times New Roman"/>
          <w:sz w:val="24"/>
          <w:szCs w:val="24"/>
        </w:rPr>
        <w:t xml:space="preserve"> mechanisms </w:t>
      </w:r>
      <w:r w:rsidR="001E69C3">
        <w:rPr>
          <w:rFonts w:ascii="Times New Roman" w:hAnsi="Times New Roman" w:eastAsia="Times New Roman"/>
          <w:sz w:val="24"/>
          <w:szCs w:val="24"/>
        </w:rPr>
        <w:t>of disbursement seemed</w:t>
      </w:r>
      <w:r>
        <w:rPr>
          <w:rFonts w:ascii="Times New Roman" w:hAnsi="Times New Roman" w:eastAsia="Times New Roman"/>
          <w:sz w:val="24"/>
          <w:szCs w:val="24"/>
        </w:rPr>
        <w:t xml:space="preserve"> tainted by news of fraud and mismanagement</w:t>
      </w:r>
      <w:r w:rsidR="001E69C3">
        <w:rPr>
          <w:rFonts w:ascii="Times New Roman" w:hAnsi="Times New Roman" w:eastAsia="Times New Roman"/>
          <w:sz w:val="24"/>
          <w:szCs w:val="24"/>
        </w:rPr>
        <w:t>.  This prompted measures to</w:t>
      </w:r>
      <w:r>
        <w:rPr>
          <w:rFonts w:ascii="Times New Roman" w:hAnsi="Times New Roman" w:eastAsia="Times New Roman"/>
          <w:sz w:val="24"/>
          <w:szCs w:val="24"/>
        </w:rPr>
        <w:t xml:space="preserve"> make those organizations more similar to traditional IOs (namely, large bureaucracies). In recent years, donor countries paid </w:t>
      </w:r>
      <w:r w:rsidR="001E69C3">
        <w:rPr>
          <w:rFonts w:ascii="Times New Roman" w:hAnsi="Times New Roman" w:eastAsia="Times New Roman"/>
          <w:sz w:val="24"/>
          <w:szCs w:val="24"/>
        </w:rPr>
        <w:t xml:space="preserve">much </w:t>
      </w:r>
      <w:r>
        <w:rPr>
          <w:rFonts w:ascii="Times New Roman" w:hAnsi="Times New Roman" w:eastAsia="Times New Roman"/>
          <w:sz w:val="24"/>
          <w:szCs w:val="24"/>
        </w:rPr>
        <w:t>more attention to issues of “good governance” (see e.g. the 2003 annual report of the World Bank), transparency and accountability. It is not clear</w:t>
      </w:r>
      <w:r w:rsidR="001E69C3">
        <w:rPr>
          <w:rFonts w:ascii="Times New Roman" w:hAnsi="Times New Roman" w:eastAsia="Times New Roman"/>
          <w:sz w:val="24"/>
          <w:szCs w:val="24"/>
        </w:rPr>
        <w:t>, however,</w:t>
      </w:r>
      <w:r>
        <w:rPr>
          <w:rFonts w:ascii="Times New Roman" w:hAnsi="Times New Roman" w:eastAsia="Times New Roman"/>
          <w:sz w:val="24"/>
          <w:szCs w:val="24"/>
        </w:rPr>
        <w:t xml:space="preserve"> whether PPPs and large NGOs have an edge over the traditional IOs regarding those issues</w:t>
      </w:r>
      <w:r w:rsidR="001E69C3">
        <w:rPr>
          <w:rFonts w:ascii="Times New Roman" w:hAnsi="Times New Roman" w:eastAsia="Times New Roman"/>
          <w:sz w:val="24"/>
          <w:szCs w:val="24"/>
        </w:rPr>
        <w:t>. Major</w:t>
      </w:r>
      <w:r>
        <w:rPr>
          <w:rFonts w:ascii="Times New Roman" w:hAnsi="Times New Roman" w:eastAsia="Times New Roman"/>
          <w:sz w:val="24"/>
          <w:szCs w:val="24"/>
        </w:rPr>
        <w:t xml:space="preserve"> donor countries </w:t>
      </w:r>
      <w:r w:rsidR="001E69C3">
        <w:rPr>
          <w:rFonts w:ascii="Times New Roman" w:hAnsi="Times New Roman" w:eastAsia="Times New Roman"/>
          <w:sz w:val="24"/>
          <w:szCs w:val="24"/>
        </w:rPr>
        <w:t>have</w:t>
      </w:r>
      <w:r>
        <w:rPr>
          <w:rFonts w:ascii="Times New Roman" w:hAnsi="Times New Roman" w:eastAsia="Times New Roman"/>
          <w:sz w:val="24"/>
          <w:szCs w:val="24"/>
        </w:rPr>
        <w:t xml:space="preserve"> become hesitant to replenish the </w:t>
      </w:r>
      <w:r w:rsidR="001E69C3">
        <w:rPr>
          <w:rFonts w:ascii="Times New Roman" w:hAnsi="Times New Roman" w:eastAsia="Times New Roman"/>
          <w:sz w:val="24"/>
          <w:szCs w:val="24"/>
        </w:rPr>
        <w:t>large</w:t>
      </w:r>
      <w:r>
        <w:rPr>
          <w:rFonts w:ascii="Times New Roman" w:hAnsi="Times New Roman" w:eastAsia="Times New Roman"/>
          <w:sz w:val="24"/>
          <w:szCs w:val="24"/>
        </w:rPr>
        <w:t xml:space="preserve"> sums of money they originally committed. </w:t>
      </w:r>
    </w:p>
    <w:p w:rsidR="00FC73E2" w:rsidP="00FC73E2" w:rsidRDefault="00FC73E2" w14:paraId="42FB3C23" w14:textId="0B6E6DB1">
      <w:pPr>
        <w:pStyle w:val="BodyText"/>
        <w:spacing w:line="276" w:lineRule="exact"/>
        <w:ind w:right="111" w:firstLine="720"/>
      </w:pPr>
      <w:r>
        <w:t>We noted a certain tension between ambitions to strengthen ‘</w:t>
      </w:r>
      <w:r w:rsidR="001E69C3">
        <w:t>global health governance’ and</w:t>
      </w:r>
      <w:r>
        <w:t xml:space="preserve"> the ongoing divergence of political orientations, policy focus and organizations features in health care arrangements</w:t>
      </w:r>
      <w:r w:rsidR="001E69C3">
        <w:t>.  This appears as well in</w:t>
      </w:r>
      <w:r>
        <w:t xml:space="preserve"> the independent positioning of countries that </w:t>
      </w:r>
      <w:r w:rsidR="001E69C3">
        <w:t>regard</w:t>
      </w:r>
      <w:r>
        <w:t xml:space="preserve"> themselves major actors rather than </w:t>
      </w:r>
      <w:r w:rsidR="00567F27">
        <w:t xml:space="preserve">recipients of </w:t>
      </w:r>
      <w:r w:rsidR="001E69C3">
        <w:t>development aid, as illustrated by</w:t>
      </w:r>
      <w:r>
        <w:t xml:space="preserve"> the creation of the new coalition of the ‘BRIC</w:t>
      </w:r>
      <w:r w:rsidR="001E69C3">
        <w:t>S</w:t>
      </w:r>
      <w:r>
        <w:t>’ group. This tension is no</w:t>
      </w:r>
      <w:r w:rsidR="001E69C3">
        <w:t xml:space="preserve">t likely to abate any time soon despite pleas for </w:t>
      </w:r>
      <w:r>
        <w:t>stronger global health governance</w:t>
      </w:r>
      <w:r w:rsidR="001E69C3">
        <w:t xml:space="preserve"> (for example by Hale et al. </w:t>
      </w:r>
      <w:r>
        <w:t xml:space="preserve">2013). As we noted, health, health care and health policy-making are first and foremost matters of national concern, and efforts to improve those fields have to start at that level. External agencies can only play a limited role. </w:t>
      </w:r>
    </w:p>
    <w:p w:rsidR="00FC73E2" w:rsidP="00FC73E2" w:rsidRDefault="00FC73E2" w14:paraId="0B4363EA" w14:textId="4D806FD6">
      <w:pPr>
        <w:spacing w:before="100" w:beforeAutospacing="1" w:after="100" w:afterAutospacing="1"/>
        <w:ind w:firstLine="720"/>
        <w:rPr>
          <w:rFonts w:ascii="Times New Roman" w:hAnsi="Times New Roman" w:eastAsia="Times New Roman"/>
          <w:sz w:val="24"/>
          <w:szCs w:val="24"/>
        </w:rPr>
      </w:pPr>
      <w:r>
        <w:rPr>
          <w:rFonts w:ascii="Times New Roman" w:hAnsi="Times New Roman" w:eastAsia="Times New Roman"/>
          <w:sz w:val="24"/>
          <w:szCs w:val="24"/>
        </w:rPr>
        <w:t>As there has been substantial improvement in average family incomes, population health--</w:t>
      </w:r>
      <w:r>
        <w:rPr>
          <w:rFonts w:ascii="Times New Roman" w:hAnsi="Times New Roman" w:eastAsia="Times New Roman"/>
          <w:sz w:val="24"/>
          <w:szCs w:val="24"/>
        </w:rPr>
        <w:lastRenderedPageBreak/>
        <w:t xml:space="preserve">and the capacity to manage national health care in many countries in Asia and Latin America, international support for health will </w:t>
      </w:r>
      <w:r w:rsidR="001E69C3">
        <w:rPr>
          <w:rFonts w:ascii="Times New Roman" w:hAnsi="Times New Roman" w:eastAsia="Times New Roman"/>
          <w:sz w:val="24"/>
          <w:szCs w:val="24"/>
        </w:rPr>
        <w:t xml:space="preserve">likely </w:t>
      </w:r>
      <w:r>
        <w:rPr>
          <w:rFonts w:ascii="Times New Roman" w:hAnsi="Times New Roman" w:eastAsia="Times New Roman"/>
          <w:sz w:val="24"/>
          <w:szCs w:val="24"/>
        </w:rPr>
        <w:t xml:space="preserve">focus on fewer countries, mostly in Sub-Saharan Africa. This may </w:t>
      </w:r>
      <w:r w:rsidR="00567F27">
        <w:rPr>
          <w:rFonts w:ascii="Times New Roman" w:hAnsi="Times New Roman" w:eastAsia="Times New Roman"/>
          <w:sz w:val="24"/>
          <w:szCs w:val="24"/>
        </w:rPr>
        <w:t xml:space="preserve">well </w:t>
      </w:r>
      <w:r>
        <w:rPr>
          <w:rFonts w:ascii="Times New Roman" w:hAnsi="Times New Roman" w:eastAsia="Times New Roman"/>
          <w:sz w:val="24"/>
          <w:szCs w:val="24"/>
        </w:rPr>
        <w:t>aggravate the problem of coordination between local and national governments and IOs, PPPs and NGOs. The rise in incomes in some parts of the world will increase pressure to shift decision-making power and representation within IOs. Large countries like China, India and Brazil will gain votes, and traditional shareholders in Europe and North America will lose positions (in reaction, the latter may engage in further partial exit).</w:t>
      </w:r>
    </w:p>
    <w:p w:rsidR="00FC73E2" w:rsidP="00FC73E2" w:rsidRDefault="00FC73E2" w14:paraId="335CC8F9" w14:textId="2528C8E2">
      <w:pPr>
        <w:spacing w:before="100" w:beforeAutospacing="1" w:after="100" w:afterAutospacing="1"/>
        <w:ind w:firstLine="720"/>
        <w:rPr>
          <w:rFonts w:ascii="Times New Roman" w:hAnsi="Times New Roman" w:eastAsia="Times New Roman"/>
          <w:sz w:val="24"/>
          <w:szCs w:val="24"/>
        </w:rPr>
      </w:pPr>
      <w:r>
        <w:rPr>
          <w:rFonts w:ascii="Times New Roman" w:hAnsi="Times New Roman" w:eastAsia="Times New Roman"/>
          <w:sz w:val="24"/>
          <w:szCs w:val="24"/>
        </w:rPr>
        <w:t xml:space="preserve"> The shift from government to non-government actors in health care will increasingly bring private (both non-profit and for-profit) actors into the international health policy arena. Private hospital chains and private health insurance have already set up business across the world. Initially they focused their business on expats and urban elites, but as incomes rise, they will expand their activity to broader populations</w:t>
      </w:r>
      <w:r w:rsidR="00567F27">
        <w:rPr>
          <w:rFonts w:ascii="Times New Roman" w:hAnsi="Times New Roman" w:eastAsia="Times New Roman"/>
          <w:sz w:val="24"/>
          <w:szCs w:val="24"/>
        </w:rPr>
        <w:t>. This will produce</w:t>
      </w:r>
      <w:r>
        <w:rPr>
          <w:rFonts w:ascii="Times New Roman" w:hAnsi="Times New Roman" w:eastAsia="Times New Roman"/>
          <w:sz w:val="24"/>
          <w:szCs w:val="24"/>
        </w:rPr>
        <w:t xml:space="preserve"> “multi-layer,” stratified and fragmented health care systems where governments have less power to impose population-wide policies.</w:t>
      </w:r>
    </w:p>
    <w:p w:rsidR="00FC73E2" w:rsidP="00FC73E2" w:rsidRDefault="00FC73E2" w14:paraId="19C90540" w14:textId="266F5CBA">
      <w:pPr>
        <w:spacing w:before="100" w:beforeAutospacing="1" w:after="100" w:afterAutospacing="1"/>
        <w:ind w:firstLine="720"/>
        <w:rPr>
          <w:rFonts w:ascii="Times New Roman" w:hAnsi="Times New Roman" w:eastAsia="Times New Roman"/>
          <w:sz w:val="24"/>
          <w:szCs w:val="24"/>
        </w:rPr>
      </w:pPr>
      <w:r>
        <w:rPr>
          <w:rFonts w:ascii="Times New Roman" w:hAnsi="Times New Roman" w:eastAsia="Times New Roman"/>
          <w:sz w:val="24"/>
          <w:szCs w:val="24"/>
        </w:rPr>
        <w:t>Large IOs, PPPs and NGOs will act like any other large bureaucracy</w:t>
      </w:r>
      <w:r w:rsidR="00567F27">
        <w:rPr>
          <w:rFonts w:ascii="Times New Roman" w:hAnsi="Times New Roman" w:eastAsia="Times New Roman"/>
          <w:sz w:val="24"/>
          <w:szCs w:val="24"/>
        </w:rPr>
        <w:t>.  They</w:t>
      </w:r>
      <w:r>
        <w:rPr>
          <w:rFonts w:ascii="Times New Roman" w:hAnsi="Times New Roman" w:eastAsia="Times New Roman"/>
          <w:sz w:val="24"/>
          <w:szCs w:val="24"/>
        </w:rPr>
        <w:t xml:space="preserve"> will </w:t>
      </w:r>
      <w:r w:rsidR="00567F27">
        <w:rPr>
          <w:rFonts w:ascii="Times New Roman" w:hAnsi="Times New Roman" w:eastAsia="Times New Roman"/>
          <w:sz w:val="24"/>
          <w:szCs w:val="24"/>
        </w:rPr>
        <w:t>try</w:t>
      </w:r>
      <w:r>
        <w:rPr>
          <w:rFonts w:ascii="Times New Roman" w:hAnsi="Times New Roman" w:eastAsia="Times New Roman"/>
          <w:sz w:val="24"/>
          <w:szCs w:val="24"/>
        </w:rPr>
        <w:t xml:space="preserve"> to protect their future existence by creating strategic constituencies and broadening their agendas. The smaller NGOs ar</w:t>
      </w:r>
      <w:r w:rsidR="00567F27">
        <w:rPr>
          <w:rFonts w:ascii="Times New Roman" w:hAnsi="Times New Roman" w:eastAsia="Times New Roman"/>
          <w:sz w:val="24"/>
          <w:szCs w:val="24"/>
        </w:rPr>
        <w:t>e here to stay, too,</w:t>
      </w:r>
      <w:r>
        <w:rPr>
          <w:rFonts w:ascii="Times New Roman" w:hAnsi="Times New Roman" w:eastAsia="Times New Roman"/>
          <w:sz w:val="24"/>
          <w:szCs w:val="24"/>
        </w:rPr>
        <w:t xml:space="preserve"> largely operat</w:t>
      </w:r>
      <w:r w:rsidR="00567F27">
        <w:rPr>
          <w:rFonts w:ascii="Times New Roman" w:hAnsi="Times New Roman" w:eastAsia="Times New Roman"/>
          <w:sz w:val="24"/>
          <w:szCs w:val="24"/>
        </w:rPr>
        <w:t>ing</w:t>
      </w:r>
      <w:r>
        <w:rPr>
          <w:rFonts w:ascii="Times New Roman" w:hAnsi="Times New Roman" w:eastAsia="Times New Roman"/>
          <w:sz w:val="24"/>
          <w:szCs w:val="24"/>
        </w:rPr>
        <w:t xml:space="preserve"> “under </w:t>
      </w:r>
      <w:r w:rsidR="00567F27">
        <w:rPr>
          <w:rFonts w:ascii="Times New Roman" w:hAnsi="Times New Roman" w:eastAsia="Times New Roman"/>
          <w:sz w:val="24"/>
          <w:szCs w:val="24"/>
        </w:rPr>
        <w:t>the radar screen” and not easily controlled</w:t>
      </w:r>
      <w:r>
        <w:rPr>
          <w:rFonts w:ascii="Times New Roman" w:hAnsi="Times New Roman" w:eastAsia="Times New Roman"/>
          <w:sz w:val="24"/>
          <w:szCs w:val="24"/>
        </w:rPr>
        <w:t xml:space="preserve"> by national governments. But they will face increasing demand by their (public and private) sponsors to </w:t>
      </w:r>
      <w:r w:rsidR="00567F27">
        <w:rPr>
          <w:rFonts w:ascii="Times New Roman" w:hAnsi="Times New Roman" w:eastAsia="Times New Roman"/>
          <w:sz w:val="24"/>
          <w:szCs w:val="24"/>
        </w:rPr>
        <w:t>improve</w:t>
      </w:r>
      <w:r>
        <w:rPr>
          <w:rFonts w:ascii="Times New Roman" w:hAnsi="Times New Roman" w:eastAsia="Times New Roman"/>
          <w:sz w:val="24"/>
          <w:szCs w:val="24"/>
        </w:rPr>
        <w:t xml:space="preserve"> accountability and transparency</w:t>
      </w:r>
      <w:r w:rsidR="00567F27">
        <w:rPr>
          <w:rFonts w:ascii="Times New Roman" w:hAnsi="Times New Roman" w:eastAsia="Times New Roman"/>
          <w:sz w:val="24"/>
          <w:szCs w:val="24"/>
        </w:rPr>
        <w:t>.  That in turn</w:t>
      </w:r>
      <w:r>
        <w:rPr>
          <w:rFonts w:ascii="Times New Roman" w:hAnsi="Times New Roman" w:eastAsia="Times New Roman"/>
          <w:sz w:val="24"/>
          <w:szCs w:val="24"/>
        </w:rPr>
        <w:t xml:space="preserve"> will force </w:t>
      </w:r>
      <w:r w:rsidR="00567F27">
        <w:rPr>
          <w:rFonts w:ascii="Times New Roman" w:hAnsi="Times New Roman" w:eastAsia="Times New Roman"/>
          <w:sz w:val="24"/>
          <w:szCs w:val="24"/>
        </w:rPr>
        <w:t>the smaller NGOs to behave more like</w:t>
      </w:r>
      <w:r>
        <w:rPr>
          <w:rFonts w:ascii="Times New Roman" w:hAnsi="Times New Roman" w:eastAsia="Times New Roman"/>
          <w:sz w:val="24"/>
          <w:szCs w:val="24"/>
        </w:rPr>
        <w:t xml:space="preserve"> large public institutions, perhaps </w:t>
      </w:r>
      <w:r w:rsidR="00567F27">
        <w:rPr>
          <w:rFonts w:ascii="Times New Roman" w:hAnsi="Times New Roman" w:eastAsia="Times New Roman"/>
          <w:sz w:val="24"/>
          <w:szCs w:val="24"/>
        </w:rPr>
        <w:t xml:space="preserve">encouraging a larger scale of </w:t>
      </w:r>
      <w:r>
        <w:rPr>
          <w:rFonts w:ascii="Times New Roman" w:hAnsi="Times New Roman" w:eastAsia="Times New Roman"/>
          <w:sz w:val="24"/>
          <w:szCs w:val="24"/>
        </w:rPr>
        <w:t xml:space="preserve">operations by merging with others. </w:t>
      </w:r>
    </w:p>
    <w:p w:rsidR="00FC73E2" w:rsidP="00FC73E2" w:rsidRDefault="00FC73E2" w14:paraId="0996BE72" w14:textId="3D8218B9">
      <w:pPr>
        <w:spacing w:before="100" w:beforeAutospacing="1" w:after="100" w:afterAutospacing="1"/>
        <w:ind w:firstLine="720"/>
        <w:rPr>
          <w:rFonts w:ascii="Times New Roman" w:hAnsi="Times New Roman" w:eastAsia="Times New Roman"/>
          <w:sz w:val="24"/>
          <w:szCs w:val="24"/>
        </w:rPr>
      </w:pPr>
    </w:p>
    <w:p w:rsidR="00FC73E2" w:rsidRDefault="00FC73E2" w14:paraId="0215D7E5" w14:textId="1FF908B7">
      <w:pPr>
        <w:pStyle w:val="BodyText"/>
        <w:ind w:right="101" w:firstLine="720"/>
      </w:pPr>
    </w:p>
    <w:p w:rsidR="00ED3243" w:rsidRDefault="00ED3243" w14:paraId="6EF9BE4D" w14:textId="77777777"/>
    <w:p w:rsidR="00FC73E2" w:rsidRDefault="00FC73E2" w14:paraId="5E05074A" w14:textId="491946FE">
      <w:pPr>
        <w:sectPr w:rsidR="00FC73E2">
          <w:pgSz w:w="12240" w:h="15840"/>
          <w:pgMar w:top="1160" w:right="1340" w:bottom="940" w:left="1320" w:header="742" w:footer="745" w:gutter="0"/>
          <w:cols w:space="720"/>
        </w:sectPr>
      </w:pPr>
    </w:p>
    <w:p w:rsidR="00ED3243" w:rsidRDefault="002362CD" w14:paraId="742F8E13" w14:textId="77777777">
      <w:pPr>
        <w:ind w:left="119" w:right="158"/>
        <w:rPr>
          <w:rFonts w:ascii="Times New Roman" w:hAnsi="Times New Roman" w:eastAsia="Times New Roman" w:cs="Times New Roman"/>
        </w:rPr>
      </w:pPr>
      <w:r>
        <w:rPr>
          <w:rFonts w:ascii="Times New Roman"/>
          <w:b/>
        </w:rPr>
        <w:lastRenderedPageBreak/>
        <w:t>References</w:t>
      </w:r>
    </w:p>
    <w:p w:rsidR="00ED3243" w:rsidRDefault="00ED3243" w14:paraId="5F6A5374" w14:textId="77777777">
      <w:pPr>
        <w:spacing w:before="1"/>
        <w:rPr>
          <w:rFonts w:ascii="Times New Roman" w:hAnsi="Times New Roman" w:eastAsia="Times New Roman" w:cs="Times New Roman"/>
          <w:b/>
          <w:bCs/>
          <w:sz w:val="24"/>
          <w:szCs w:val="24"/>
        </w:rPr>
      </w:pPr>
    </w:p>
    <w:p w:rsidR="00ED3243" w:rsidRDefault="002362CD" w14:paraId="0D10805B" w14:textId="77777777">
      <w:pPr>
        <w:pStyle w:val="BodyText"/>
        <w:ind w:right="158"/>
      </w:pPr>
      <w:r>
        <w:t xml:space="preserve">Abassi, K. Series of articles about the changing role of the World Bank. </w:t>
      </w:r>
      <w:r>
        <w:rPr>
          <w:i/>
        </w:rPr>
        <w:t xml:space="preserve">BMJ </w:t>
      </w:r>
      <w:r>
        <w:t>1999, vol 318:</w:t>
      </w:r>
      <w:r>
        <w:rPr>
          <w:spacing w:val="-20"/>
        </w:rPr>
        <w:t xml:space="preserve"> </w:t>
      </w:r>
      <w:r>
        <w:t>27 March: 865-69; 13 April: 933-36; 17 April: 1003-06; 24 April:</w:t>
      </w:r>
      <w:r>
        <w:rPr>
          <w:spacing w:val="-12"/>
        </w:rPr>
        <w:t xml:space="preserve"> </w:t>
      </w:r>
      <w:r>
        <w:t>1132-35.</w:t>
      </w:r>
    </w:p>
    <w:p w:rsidR="00ED3243" w:rsidRDefault="00ED3243" w14:paraId="4D18D629" w14:textId="77777777">
      <w:pPr>
        <w:spacing w:before="2"/>
        <w:rPr>
          <w:rFonts w:ascii="Times New Roman" w:hAnsi="Times New Roman" w:eastAsia="Times New Roman" w:cs="Times New Roman"/>
          <w:sz w:val="24"/>
          <w:szCs w:val="24"/>
        </w:rPr>
      </w:pPr>
    </w:p>
    <w:p w:rsidR="00ED3243" w:rsidRDefault="002362CD" w14:paraId="4CDCB816" w14:textId="77777777">
      <w:pPr>
        <w:ind w:left="119" w:right="158"/>
        <w:rPr>
          <w:rFonts w:ascii="Times New Roman" w:hAnsi="Times New Roman" w:eastAsia="Times New Roman" w:cs="Times New Roman"/>
          <w:sz w:val="24"/>
          <w:szCs w:val="24"/>
        </w:rPr>
      </w:pPr>
      <w:r>
        <w:rPr>
          <w:rFonts w:ascii="Times New Roman"/>
          <w:sz w:val="24"/>
        </w:rPr>
        <w:t xml:space="preserve">Alford, RR 1974. </w:t>
      </w:r>
      <w:r>
        <w:rPr>
          <w:rFonts w:ascii="Times New Roman"/>
          <w:i/>
          <w:sz w:val="24"/>
        </w:rPr>
        <w:t>Health Care Politics. Ideological and Group Barriers to</w:t>
      </w:r>
      <w:r>
        <w:rPr>
          <w:rFonts w:ascii="Times New Roman"/>
          <w:i/>
          <w:spacing w:val="-16"/>
          <w:sz w:val="24"/>
        </w:rPr>
        <w:t xml:space="preserve"> </w:t>
      </w:r>
      <w:r>
        <w:rPr>
          <w:rFonts w:ascii="Times New Roman"/>
          <w:i/>
          <w:sz w:val="24"/>
        </w:rPr>
        <w:t>Reform</w:t>
      </w:r>
      <w:r>
        <w:rPr>
          <w:rFonts w:ascii="Times New Roman"/>
          <w:sz w:val="24"/>
        </w:rPr>
        <w:t>. Chicago/London: The University of Chicago</w:t>
      </w:r>
      <w:r>
        <w:rPr>
          <w:rFonts w:ascii="Times New Roman"/>
          <w:spacing w:val="-12"/>
          <w:sz w:val="24"/>
        </w:rPr>
        <w:t xml:space="preserve"> </w:t>
      </w:r>
      <w:r>
        <w:rPr>
          <w:rFonts w:ascii="Times New Roman"/>
          <w:sz w:val="24"/>
        </w:rPr>
        <w:t>Press.</w:t>
      </w:r>
    </w:p>
    <w:p w:rsidR="00ED3243" w:rsidRDefault="00ED3243" w14:paraId="4A8F11FD" w14:textId="77777777">
      <w:pPr>
        <w:spacing w:before="4"/>
        <w:rPr>
          <w:rFonts w:ascii="Times New Roman" w:hAnsi="Times New Roman" w:eastAsia="Times New Roman" w:cs="Times New Roman"/>
          <w:sz w:val="24"/>
          <w:szCs w:val="24"/>
        </w:rPr>
      </w:pPr>
    </w:p>
    <w:p w:rsidR="00ED3243" w:rsidRDefault="002362CD" w14:paraId="6DB1E342" w14:textId="77777777">
      <w:pPr>
        <w:ind w:left="119" w:right="158"/>
        <w:rPr>
          <w:rFonts w:ascii="Times New Roman" w:hAnsi="Times New Roman" w:eastAsia="Times New Roman" w:cs="Times New Roman"/>
          <w:sz w:val="24"/>
          <w:szCs w:val="24"/>
        </w:rPr>
      </w:pPr>
      <w:r>
        <w:rPr>
          <w:rFonts w:ascii="Times New Roman"/>
          <w:sz w:val="24"/>
        </w:rPr>
        <w:t xml:space="preserve">Allison, GT. 1971. </w:t>
      </w:r>
      <w:r>
        <w:rPr>
          <w:rFonts w:ascii="Times New Roman"/>
          <w:i/>
          <w:sz w:val="24"/>
        </w:rPr>
        <w:t xml:space="preserve">Essence of Decision. Explaining The Cuban Missile Crisis. </w:t>
      </w:r>
      <w:r>
        <w:rPr>
          <w:rFonts w:ascii="Times New Roman"/>
          <w:sz w:val="24"/>
        </w:rPr>
        <w:t>Boston:</w:t>
      </w:r>
      <w:r>
        <w:rPr>
          <w:rFonts w:ascii="Times New Roman"/>
          <w:spacing w:val="-20"/>
          <w:sz w:val="24"/>
        </w:rPr>
        <w:t xml:space="preserve"> </w:t>
      </w:r>
      <w:r>
        <w:rPr>
          <w:rFonts w:ascii="Times New Roman"/>
          <w:sz w:val="24"/>
        </w:rPr>
        <w:t>Little, Brown and</w:t>
      </w:r>
      <w:r>
        <w:rPr>
          <w:rFonts w:ascii="Times New Roman"/>
          <w:spacing w:val="-4"/>
          <w:sz w:val="24"/>
        </w:rPr>
        <w:t xml:space="preserve"> </w:t>
      </w:r>
      <w:r>
        <w:rPr>
          <w:rFonts w:ascii="Times New Roman"/>
          <w:sz w:val="24"/>
        </w:rPr>
        <w:t>Company.</w:t>
      </w:r>
    </w:p>
    <w:p w:rsidR="00ED3243" w:rsidRDefault="00ED3243" w14:paraId="5C685EB3" w14:textId="77777777">
      <w:pPr>
        <w:spacing w:before="2"/>
        <w:rPr>
          <w:rFonts w:ascii="Times New Roman" w:hAnsi="Times New Roman" w:eastAsia="Times New Roman" w:cs="Times New Roman"/>
          <w:sz w:val="24"/>
          <w:szCs w:val="24"/>
        </w:rPr>
      </w:pPr>
    </w:p>
    <w:p w:rsidR="00ED3243" w:rsidRDefault="002362CD" w14:paraId="2B05DF75" w14:textId="77777777">
      <w:pPr>
        <w:pStyle w:val="BodyText"/>
        <w:ind w:right="253"/>
      </w:pPr>
      <w:r>
        <w:t>Armada, F, C Muntaner, V Navarro. 2001. Health and Social Security Reforms in</w:t>
      </w:r>
      <w:r>
        <w:rPr>
          <w:spacing w:val="-18"/>
        </w:rPr>
        <w:t xml:space="preserve"> </w:t>
      </w:r>
      <w:r>
        <w:t>Latin America: The Convergence of the World Health Organization, the World Bank,</w:t>
      </w:r>
      <w:r>
        <w:rPr>
          <w:spacing w:val="-15"/>
        </w:rPr>
        <w:t xml:space="preserve"> </w:t>
      </w:r>
      <w:r>
        <w:t xml:space="preserve">and Transnational Corporations. </w:t>
      </w:r>
      <w:r>
        <w:rPr>
          <w:i/>
        </w:rPr>
        <w:t>Inl J  Health Services</w:t>
      </w:r>
      <w:r>
        <w:t>, 31(4):</w:t>
      </w:r>
      <w:r>
        <w:rPr>
          <w:spacing w:val="-14"/>
        </w:rPr>
        <w:t xml:space="preserve"> </w:t>
      </w:r>
      <w:r>
        <w:t>729-68.</w:t>
      </w:r>
    </w:p>
    <w:p w:rsidR="00ED3243" w:rsidRDefault="00ED3243" w14:paraId="1B5A4A99" w14:textId="77777777">
      <w:pPr>
        <w:spacing w:before="2"/>
        <w:rPr>
          <w:rFonts w:ascii="Times New Roman" w:hAnsi="Times New Roman" w:eastAsia="Times New Roman" w:cs="Times New Roman"/>
          <w:sz w:val="24"/>
          <w:szCs w:val="24"/>
        </w:rPr>
      </w:pPr>
    </w:p>
    <w:p w:rsidR="00ED3243" w:rsidRDefault="002362CD" w14:paraId="71EC80CF" w14:textId="77777777">
      <w:pPr>
        <w:pStyle w:val="BodyText"/>
        <w:ind w:right="158"/>
      </w:pPr>
      <w:r>
        <w:t>Balding, C, D.Wehrenfennig. Theorizing International organizations. An Organizational</w:t>
      </w:r>
      <w:r>
        <w:rPr>
          <w:spacing w:val="-21"/>
        </w:rPr>
        <w:t xml:space="preserve"> </w:t>
      </w:r>
      <w:r>
        <w:t xml:space="preserve">Theory of International Institutions.  </w:t>
      </w:r>
      <w:r>
        <w:rPr>
          <w:i/>
        </w:rPr>
        <w:t>J  Int Organizations</w:t>
      </w:r>
      <w:r>
        <w:t>, 2011, (1):</w:t>
      </w:r>
      <w:r>
        <w:rPr>
          <w:spacing w:val="-17"/>
        </w:rPr>
        <w:t xml:space="preserve"> </w:t>
      </w:r>
      <w:r>
        <w:t>7-27.</w:t>
      </w:r>
    </w:p>
    <w:p w:rsidR="00ED3243" w:rsidRDefault="00ED3243" w14:paraId="19166C01" w14:textId="77777777">
      <w:pPr>
        <w:spacing w:before="4"/>
        <w:rPr>
          <w:rFonts w:ascii="Times New Roman" w:hAnsi="Times New Roman" w:eastAsia="Times New Roman" w:cs="Times New Roman"/>
          <w:sz w:val="24"/>
          <w:szCs w:val="24"/>
        </w:rPr>
      </w:pPr>
    </w:p>
    <w:p w:rsidR="00ED3243" w:rsidRDefault="002362CD" w14:paraId="0C3A1DEF" w14:textId="77777777">
      <w:pPr>
        <w:ind w:left="119" w:right="158"/>
        <w:rPr>
          <w:rFonts w:ascii="Times New Roman" w:hAnsi="Times New Roman" w:eastAsia="Times New Roman" w:cs="Times New Roman"/>
          <w:sz w:val="24"/>
          <w:szCs w:val="24"/>
        </w:rPr>
      </w:pPr>
      <w:r>
        <w:rPr>
          <w:rFonts w:ascii="Times New Roman"/>
          <w:sz w:val="24"/>
        </w:rPr>
        <w:t xml:space="preserve">Banks, N, D Hulme. 2012. </w:t>
      </w:r>
      <w:r>
        <w:rPr>
          <w:rFonts w:ascii="Times New Roman"/>
          <w:i/>
          <w:sz w:val="24"/>
        </w:rPr>
        <w:t>The Role of NGOs and Civil Society in Development and</w:t>
      </w:r>
      <w:r>
        <w:rPr>
          <w:rFonts w:ascii="Times New Roman"/>
          <w:i/>
          <w:spacing w:val="-18"/>
          <w:sz w:val="24"/>
        </w:rPr>
        <w:t xml:space="preserve"> </w:t>
      </w:r>
      <w:r>
        <w:rPr>
          <w:rFonts w:ascii="Times New Roman"/>
          <w:i/>
          <w:sz w:val="24"/>
        </w:rPr>
        <w:t xml:space="preserve">Poverty Reduction. </w:t>
      </w:r>
      <w:r>
        <w:rPr>
          <w:rFonts w:ascii="Times New Roman"/>
          <w:sz w:val="24"/>
        </w:rPr>
        <w:t>BWPI Working Paper, 171. Manchester: Brooks World Poverty</w:t>
      </w:r>
      <w:r>
        <w:rPr>
          <w:rFonts w:ascii="Times New Roman"/>
          <w:spacing w:val="-18"/>
          <w:sz w:val="24"/>
        </w:rPr>
        <w:t xml:space="preserve"> </w:t>
      </w:r>
      <w:r>
        <w:rPr>
          <w:rFonts w:ascii="Times New Roman"/>
          <w:sz w:val="24"/>
        </w:rPr>
        <w:t>Institute.</w:t>
      </w:r>
    </w:p>
    <w:p w:rsidR="00ED3243" w:rsidRDefault="00ED3243" w14:paraId="2C9B1CD0" w14:textId="77777777">
      <w:pPr>
        <w:spacing w:before="2"/>
        <w:rPr>
          <w:rFonts w:ascii="Times New Roman" w:hAnsi="Times New Roman" w:eastAsia="Times New Roman" w:cs="Times New Roman"/>
          <w:sz w:val="24"/>
          <w:szCs w:val="24"/>
        </w:rPr>
      </w:pPr>
    </w:p>
    <w:p w:rsidR="00ED3243" w:rsidRDefault="002362CD" w14:paraId="55AD19DF" w14:textId="77777777">
      <w:pPr>
        <w:pStyle w:val="BodyText"/>
        <w:ind w:right="158"/>
      </w:pPr>
      <w:r>
        <w:t xml:space="preserve">Barnett, M, R Duval, 2005. Power in International Politics. </w:t>
      </w:r>
      <w:r>
        <w:rPr>
          <w:i/>
        </w:rPr>
        <w:t>Inl Organization</w:t>
      </w:r>
      <w:r>
        <w:t>. 59(1):</w:t>
      </w:r>
      <w:r>
        <w:rPr>
          <w:spacing w:val="-24"/>
        </w:rPr>
        <w:t xml:space="preserve"> </w:t>
      </w:r>
      <w:r>
        <w:t>39-75.</w:t>
      </w:r>
    </w:p>
    <w:p w:rsidR="00ED3243" w:rsidRDefault="002362CD" w14:paraId="6CC676B2" w14:textId="77777777">
      <w:pPr>
        <w:pStyle w:val="BodyText"/>
        <w:spacing w:before="199"/>
        <w:ind w:right="158"/>
      </w:pPr>
      <w:r>
        <w:t>Boseley, S. 2011. Global Fund Verdict Could Be Devastating for the Fight Against AIDS.</w:t>
      </w:r>
      <w:r>
        <w:rPr>
          <w:spacing w:val="-23"/>
        </w:rPr>
        <w:t xml:space="preserve"> </w:t>
      </w:r>
      <w:r>
        <w:rPr>
          <w:i/>
        </w:rPr>
        <w:t xml:space="preserve">The Guardian, </w:t>
      </w:r>
      <w:r>
        <w:t>19</w:t>
      </w:r>
      <w:r>
        <w:rPr>
          <w:spacing w:val="-4"/>
        </w:rPr>
        <w:t xml:space="preserve"> </w:t>
      </w:r>
      <w:r>
        <w:t>September.</w:t>
      </w:r>
    </w:p>
    <w:p w:rsidR="00ED3243" w:rsidRDefault="002362CD" w14:paraId="14C48014" w14:textId="77777777">
      <w:pPr>
        <w:pStyle w:val="BodyText"/>
        <w:spacing w:before="200"/>
        <w:ind w:right="158"/>
      </w:pPr>
      <w:r>
        <w:t xml:space="preserve">Bovaird, T. Public-Private Partnerships: From Contested Concepts to Prevalent Practice. </w:t>
      </w:r>
      <w:r>
        <w:rPr>
          <w:i/>
        </w:rPr>
        <w:t>Int</w:t>
      </w:r>
      <w:r>
        <w:rPr>
          <w:i/>
          <w:spacing w:val="-26"/>
        </w:rPr>
        <w:t xml:space="preserve"> </w:t>
      </w:r>
      <w:r>
        <w:rPr>
          <w:i/>
        </w:rPr>
        <w:t xml:space="preserve">Rev Admin Sciences </w:t>
      </w:r>
      <w:r>
        <w:t>2 (2004):</w:t>
      </w:r>
      <w:r>
        <w:rPr>
          <w:spacing w:val="-5"/>
        </w:rPr>
        <w:t xml:space="preserve"> </w:t>
      </w:r>
      <w:r>
        <w:t>199-215.</w:t>
      </w:r>
    </w:p>
    <w:p w:rsidR="00ED3243" w:rsidRDefault="002362CD" w14:paraId="51724B04" w14:textId="77777777">
      <w:pPr>
        <w:pStyle w:val="BodyText"/>
        <w:spacing w:before="200"/>
        <w:ind w:right="158"/>
      </w:pPr>
      <w:r>
        <w:t>Brown, LD, A Ebrahim, S Batliwala. Governing International Advocacy NGOs.</w:t>
      </w:r>
      <w:r>
        <w:rPr>
          <w:spacing w:val="-20"/>
        </w:rPr>
        <w:t xml:space="preserve"> </w:t>
      </w:r>
      <w:r>
        <w:rPr>
          <w:i/>
        </w:rPr>
        <w:t>World Development</w:t>
      </w:r>
      <w:r>
        <w:t>, 2012. 40 (6):</w:t>
      </w:r>
      <w:r>
        <w:rPr>
          <w:spacing w:val="-7"/>
        </w:rPr>
        <w:t xml:space="preserve"> </w:t>
      </w:r>
      <w:r>
        <w:t>1098-1108.</w:t>
      </w:r>
    </w:p>
    <w:p w:rsidR="00ED3243" w:rsidRDefault="002362CD" w14:paraId="28B4CACC" w14:textId="77777777">
      <w:pPr>
        <w:spacing w:before="202" w:line="276" w:lineRule="exact"/>
        <w:ind w:left="119" w:right="158"/>
        <w:rPr>
          <w:rFonts w:ascii="Times New Roman" w:hAnsi="Times New Roman" w:eastAsia="Times New Roman" w:cs="Times New Roman"/>
          <w:sz w:val="24"/>
          <w:szCs w:val="24"/>
        </w:rPr>
      </w:pPr>
      <w:r>
        <w:rPr>
          <w:rFonts w:ascii="Times New Roman"/>
          <w:sz w:val="24"/>
        </w:rPr>
        <w:t xml:space="preserve">Caroll, P, A Kay </w:t>
      </w:r>
      <w:r>
        <w:rPr>
          <w:rFonts w:ascii="Times New Roman"/>
          <w:i/>
          <w:sz w:val="24"/>
        </w:rPr>
        <w:t>The Expanding Role of the OECD in Global Health Policy</w:t>
      </w:r>
      <w:r>
        <w:rPr>
          <w:rFonts w:ascii="Times New Roman"/>
          <w:sz w:val="24"/>
        </w:rPr>
        <w:t>. Paper presented</w:t>
      </w:r>
      <w:r>
        <w:rPr>
          <w:rFonts w:ascii="Times New Roman"/>
          <w:spacing w:val="-24"/>
          <w:sz w:val="24"/>
        </w:rPr>
        <w:t xml:space="preserve"> </w:t>
      </w:r>
      <w:r>
        <w:rPr>
          <w:rFonts w:ascii="Times New Roman"/>
          <w:sz w:val="24"/>
        </w:rPr>
        <w:t>at the 1</w:t>
      </w:r>
      <w:r>
        <w:rPr>
          <w:rFonts w:ascii="Times New Roman"/>
          <w:position w:val="11"/>
          <w:sz w:val="16"/>
        </w:rPr>
        <w:t xml:space="preserve">st </w:t>
      </w:r>
      <w:r>
        <w:rPr>
          <w:rFonts w:ascii="Times New Roman"/>
          <w:sz w:val="24"/>
        </w:rPr>
        <w:t>International Public Policy Conference, Grenoble</w:t>
      </w:r>
      <w:r>
        <w:rPr>
          <w:rFonts w:ascii="Times New Roman"/>
          <w:spacing w:val="3"/>
          <w:sz w:val="24"/>
        </w:rPr>
        <w:t xml:space="preserve"> </w:t>
      </w:r>
      <w:r>
        <w:rPr>
          <w:rFonts w:ascii="Times New Roman"/>
          <w:sz w:val="24"/>
        </w:rPr>
        <w:t>2013.</w:t>
      </w:r>
    </w:p>
    <w:p w:rsidR="00ED3243" w:rsidRDefault="002362CD" w14:paraId="3AD4AEA1" w14:textId="77777777">
      <w:pPr>
        <w:spacing w:before="197"/>
        <w:ind w:left="120" w:right="158"/>
        <w:rPr>
          <w:rFonts w:ascii="Times New Roman" w:hAnsi="Times New Roman" w:eastAsia="Times New Roman" w:cs="Times New Roman"/>
          <w:sz w:val="24"/>
          <w:szCs w:val="24"/>
        </w:rPr>
      </w:pPr>
      <w:r>
        <w:rPr>
          <w:rFonts w:ascii="Times New Roman"/>
          <w:sz w:val="24"/>
        </w:rPr>
        <w:t xml:space="preserve">Chinenu, A, J Beswick. </w:t>
      </w:r>
      <w:r>
        <w:rPr>
          <w:rFonts w:ascii="Times New Roman"/>
          <w:i/>
          <w:sz w:val="24"/>
        </w:rPr>
        <w:t>A Comparison of the GF and GAVI Alliance with emphasis on</w:t>
      </w:r>
      <w:r>
        <w:rPr>
          <w:rFonts w:ascii="Times New Roman"/>
          <w:i/>
          <w:spacing w:val="-19"/>
          <w:sz w:val="24"/>
        </w:rPr>
        <w:t xml:space="preserve"> </w:t>
      </w:r>
      <w:r>
        <w:rPr>
          <w:rFonts w:ascii="Times New Roman"/>
          <w:i/>
          <w:sz w:val="24"/>
        </w:rPr>
        <w:t>health system strengthening</w:t>
      </w:r>
      <w:r>
        <w:rPr>
          <w:rFonts w:ascii="Times New Roman"/>
          <w:sz w:val="24"/>
        </w:rPr>
        <w:t>. Draft Paper.</w:t>
      </w:r>
      <w:r>
        <w:rPr>
          <w:rFonts w:ascii="Times New Roman"/>
          <w:spacing w:val="-10"/>
          <w:sz w:val="24"/>
        </w:rPr>
        <w:t xml:space="preserve"> </w:t>
      </w:r>
      <w:r>
        <w:rPr>
          <w:rFonts w:ascii="Times New Roman"/>
          <w:sz w:val="24"/>
        </w:rPr>
        <w:t>2009.</w:t>
      </w:r>
    </w:p>
    <w:p w:rsidR="00ED3243" w:rsidRDefault="00ED3243" w14:paraId="0C3C2B03" w14:textId="77777777">
      <w:pPr>
        <w:spacing w:before="5"/>
        <w:rPr>
          <w:rFonts w:ascii="Times New Roman" w:hAnsi="Times New Roman" w:eastAsia="Times New Roman" w:cs="Times New Roman"/>
          <w:sz w:val="24"/>
          <w:szCs w:val="24"/>
        </w:rPr>
      </w:pPr>
    </w:p>
    <w:p w:rsidR="00ED3243" w:rsidRDefault="002362CD" w14:paraId="7B4AC15E" w14:textId="77777777">
      <w:pPr>
        <w:ind w:left="120" w:right="158"/>
        <w:rPr>
          <w:rFonts w:ascii="Times New Roman" w:hAnsi="Times New Roman" w:eastAsia="Times New Roman" w:cs="Times New Roman"/>
          <w:sz w:val="24"/>
          <w:szCs w:val="24"/>
        </w:rPr>
      </w:pPr>
      <w:r>
        <w:rPr>
          <w:rFonts w:ascii="Times New Roman"/>
          <w:sz w:val="24"/>
        </w:rPr>
        <w:t xml:space="preserve">Davies, S. 2010. </w:t>
      </w:r>
      <w:r>
        <w:rPr>
          <w:rFonts w:ascii="Times New Roman"/>
          <w:i/>
          <w:sz w:val="24"/>
        </w:rPr>
        <w:t xml:space="preserve">Global Politics of Health. </w:t>
      </w:r>
      <w:r>
        <w:rPr>
          <w:rFonts w:ascii="Times New Roman"/>
          <w:sz w:val="24"/>
        </w:rPr>
        <w:t>Cambridge:</w:t>
      </w:r>
      <w:r>
        <w:rPr>
          <w:rFonts w:ascii="Times New Roman"/>
          <w:spacing w:val="-14"/>
          <w:sz w:val="24"/>
        </w:rPr>
        <w:t xml:space="preserve"> </w:t>
      </w:r>
      <w:r>
        <w:rPr>
          <w:rFonts w:ascii="Times New Roman"/>
          <w:sz w:val="24"/>
        </w:rPr>
        <w:t>Polity.</w:t>
      </w:r>
    </w:p>
    <w:p w:rsidR="00ED3243" w:rsidRDefault="00ED3243" w14:paraId="7DE92496" w14:textId="77777777">
      <w:pPr>
        <w:spacing w:before="4"/>
        <w:rPr>
          <w:rFonts w:ascii="Times New Roman" w:hAnsi="Times New Roman" w:eastAsia="Times New Roman" w:cs="Times New Roman"/>
          <w:sz w:val="24"/>
          <w:szCs w:val="24"/>
        </w:rPr>
      </w:pPr>
    </w:p>
    <w:p w:rsidR="00ED3243" w:rsidP="00543426" w:rsidRDefault="002362CD" w14:paraId="12D393E6" w14:textId="755A2094">
      <w:pPr>
        <w:pStyle w:val="BodyText"/>
        <w:ind w:left="120" w:right="158"/>
      </w:pPr>
      <w:r>
        <w:t xml:space="preserve">Ebrahim, A. Accountability in Practice: Mechanisms for NGOs. </w:t>
      </w:r>
      <w:r>
        <w:rPr>
          <w:i/>
        </w:rPr>
        <w:t xml:space="preserve">World Development, </w:t>
      </w:r>
      <w:r>
        <w:t>2003,</w:t>
      </w:r>
      <w:r>
        <w:rPr>
          <w:spacing w:val="-20"/>
        </w:rPr>
        <w:t xml:space="preserve"> </w:t>
      </w:r>
      <w:r>
        <w:t>31 (5):</w:t>
      </w:r>
      <w:r>
        <w:rPr>
          <w:spacing w:val="-2"/>
        </w:rPr>
        <w:t xml:space="preserve"> </w:t>
      </w:r>
      <w:r w:rsidR="00543426">
        <w:t>813-29.</w:t>
      </w:r>
    </w:p>
    <w:p w:rsidR="00543426" w:rsidP="00543426" w:rsidRDefault="00543426" w14:paraId="103FA99A" w14:textId="77777777">
      <w:pPr>
        <w:pStyle w:val="BodyText"/>
        <w:ind w:left="120" w:right="158"/>
        <w:sectPr w:rsidR="00543426">
          <w:pgSz w:w="12240" w:h="15840"/>
          <w:pgMar w:top="1160" w:right="1340" w:bottom="940" w:left="1320" w:header="742" w:footer="745" w:gutter="0"/>
          <w:cols w:space="720"/>
        </w:sectPr>
      </w:pPr>
    </w:p>
    <w:p w:rsidR="00ED3243" w:rsidRDefault="002362CD" w14:paraId="22BC9FA7" w14:textId="77777777">
      <w:pPr>
        <w:spacing w:before="69"/>
        <w:ind w:left="120" w:right="198"/>
        <w:rPr>
          <w:rFonts w:ascii="Times New Roman"/>
          <w:sz w:val="24"/>
        </w:rPr>
      </w:pPr>
      <w:r>
        <w:rPr>
          <w:rFonts w:ascii="Times New Roman"/>
          <w:sz w:val="24"/>
        </w:rPr>
        <w:lastRenderedPageBreak/>
        <w:t xml:space="preserve">Ebrahim, A, S Hertz. 2007. </w:t>
      </w:r>
      <w:r>
        <w:rPr>
          <w:rFonts w:ascii="Times New Roman"/>
          <w:i/>
          <w:sz w:val="24"/>
        </w:rPr>
        <w:t>Accountability in Complex Organizations: World Bank Responses</w:t>
      </w:r>
      <w:r>
        <w:rPr>
          <w:rFonts w:ascii="Times New Roman"/>
          <w:i/>
          <w:spacing w:val="-21"/>
          <w:sz w:val="24"/>
        </w:rPr>
        <w:t xml:space="preserve"> </w:t>
      </w:r>
      <w:r>
        <w:rPr>
          <w:rFonts w:ascii="Times New Roman"/>
          <w:i/>
          <w:sz w:val="24"/>
        </w:rPr>
        <w:t>to the Need to Improve Accountability to Affected Communities, and Greater Transparency</w:t>
      </w:r>
      <w:r>
        <w:rPr>
          <w:rFonts w:ascii="Times New Roman"/>
          <w:i/>
          <w:spacing w:val="-15"/>
          <w:sz w:val="24"/>
        </w:rPr>
        <w:t xml:space="preserve"> </w:t>
      </w:r>
      <w:r>
        <w:rPr>
          <w:rFonts w:ascii="Times New Roman"/>
          <w:i/>
          <w:sz w:val="24"/>
        </w:rPr>
        <w:t>in Decision-making</w:t>
      </w:r>
      <w:r>
        <w:rPr>
          <w:rFonts w:ascii="Times New Roman"/>
          <w:sz w:val="24"/>
        </w:rPr>
        <w:t>. World Bank working paper,</w:t>
      </w:r>
      <w:r>
        <w:rPr>
          <w:rFonts w:ascii="Times New Roman"/>
          <w:spacing w:val="-11"/>
          <w:sz w:val="24"/>
        </w:rPr>
        <w:t xml:space="preserve"> </w:t>
      </w:r>
      <w:r>
        <w:rPr>
          <w:rFonts w:ascii="Times New Roman"/>
          <w:sz w:val="24"/>
        </w:rPr>
        <w:t>08-027.</w:t>
      </w:r>
    </w:p>
    <w:p w:rsidR="00854AF8" w:rsidRDefault="00854AF8" w14:paraId="31EE3C32" w14:textId="77777777">
      <w:pPr>
        <w:spacing w:before="69"/>
        <w:ind w:left="120" w:right="198"/>
        <w:rPr>
          <w:rFonts w:ascii="Times New Roman"/>
          <w:sz w:val="24"/>
        </w:rPr>
      </w:pPr>
    </w:p>
    <w:p w:rsidRPr="00854AF8" w:rsidR="00854AF8" w:rsidP="00854AF8" w:rsidRDefault="00854AF8" w14:paraId="1B88135F" w14:textId="36FCBAEF">
      <w:pPr>
        <w:ind w:left="119" w:right="198"/>
        <w:rPr>
          <w:rFonts w:ascii="Times New Roman"/>
          <w:sz w:val="24"/>
        </w:rPr>
      </w:pPr>
      <w:r>
        <w:rPr>
          <w:rFonts w:ascii="Times New Roman"/>
          <w:sz w:val="24"/>
        </w:rPr>
        <w:t xml:space="preserve">Edwards, B.  2014.  </w:t>
      </w:r>
      <w:r>
        <w:rPr>
          <w:rFonts w:ascii="Times New Roman"/>
          <w:sz w:val="24"/>
        </w:rPr>
        <w:t>“</w:t>
      </w:r>
      <w:r w:rsidRPr="00FA6A02">
        <w:rPr>
          <w:rFonts w:ascii="Times New Roman"/>
          <w:bCs/>
          <w:sz w:val="24"/>
        </w:rPr>
        <w:t>How Did the Global Fund Fire Its Inspector General and Then Claim He Worked Without Interference?</w:t>
      </w:r>
      <w:r>
        <w:rPr>
          <w:rFonts w:ascii="Times New Roman"/>
          <w:bCs/>
          <w:sz w:val="24"/>
        </w:rPr>
        <w:t>,</w:t>
      </w:r>
      <w:r>
        <w:rPr>
          <w:rFonts w:ascii="Times New Roman"/>
          <w:bCs/>
          <w:sz w:val="24"/>
        </w:rPr>
        <w:t>”</w:t>
      </w:r>
      <w:r>
        <w:rPr>
          <w:rFonts w:ascii="Times New Roman"/>
          <w:bCs/>
          <w:sz w:val="24"/>
        </w:rPr>
        <w:t xml:space="preserve"> </w:t>
      </w:r>
      <w:r w:rsidRPr="00FA6A02">
        <w:rPr>
          <w:rFonts w:ascii="Times New Roman"/>
          <w:bCs/>
          <w:i/>
          <w:sz w:val="24"/>
        </w:rPr>
        <w:t>Huffington Post</w:t>
      </w:r>
      <w:r>
        <w:rPr>
          <w:rFonts w:ascii="Times New Roman"/>
          <w:bCs/>
          <w:sz w:val="24"/>
        </w:rPr>
        <w:t>, 5 August.</w:t>
      </w:r>
    </w:p>
    <w:p w:rsidR="00ED3243" w:rsidRDefault="00ED3243" w14:paraId="39458397" w14:textId="77777777">
      <w:pPr>
        <w:spacing w:before="2"/>
        <w:rPr>
          <w:rFonts w:ascii="Times New Roman" w:hAnsi="Times New Roman" w:eastAsia="Times New Roman" w:cs="Times New Roman"/>
          <w:sz w:val="21"/>
          <w:szCs w:val="21"/>
        </w:rPr>
      </w:pPr>
    </w:p>
    <w:p w:rsidR="00ED3243" w:rsidRDefault="002362CD" w14:paraId="3AD5FAFE" w14:textId="77777777">
      <w:pPr>
        <w:ind w:left="119" w:right="198"/>
        <w:rPr>
          <w:rFonts w:ascii="Times New Roman" w:hAnsi="Times New Roman" w:eastAsia="Times New Roman" w:cs="Times New Roman"/>
          <w:sz w:val="24"/>
          <w:szCs w:val="24"/>
        </w:rPr>
      </w:pPr>
      <w:r>
        <w:rPr>
          <w:rFonts w:ascii="Times New Roman"/>
          <w:sz w:val="24"/>
        </w:rPr>
        <w:t>Edwards, M, D Hulme. 1995 (1</w:t>
      </w:r>
      <w:r>
        <w:rPr>
          <w:rFonts w:ascii="Times New Roman"/>
          <w:position w:val="11"/>
          <w:sz w:val="16"/>
        </w:rPr>
        <w:t xml:space="preserve">st </w:t>
      </w:r>
      <w:r>
        <w:rPr>
          <w:rFonts w:ascii="Times New Roman"/>
          <w:sz w:val="24"/>
        </w:rPr>
        <w:t xml:space="preserve">ed). </w:t>
      </w:r>
      <w:r>
        <w:rPr>
          <w:rFonts w:ascii="Times New Roman"/>
          <w:i/>
          <w:sz w:val="24"/>
        </w:rPr>
        <w:t>Non Governmental Organisations: Performance</w:t>
      </w:r>
      <w:r>
        <w:rPr>
          <w:rFonts w:ascii="Times New Roman"/>
          <w:i/>
          <w:spacing w:val="5"/>
          <w:sz w:val="24"/>
        </w:rPr>
        <w:t xml:space="preserve"> </w:t>
      </w:r>
      <w:r>
        <w:rPr>
          <w:rFonts w:ascii="Times New Roman"/>
          <w:i/>
          <w:sz w:val="24"/>
        </w:rPr>
        <w:t>and Accountability</w:t>
      </w:r>
      <w:r>
        <w:rPr>
          <w:rFonts w:ascii="Times New Roman"/>
          <w:sz w:val="24"/>
        </w:rPr>
        <w:t>. London: Save the</w:t>
      </w:r>
      <w:r>
        <w:rPr>
          <w:rFonts w:ascii="Times New Roman"/>
          <w:spacing w:val="-8"/>
          <w:sz w:val="24"/>
        </w:rPr>
        <w:t xml:space="preserve"> </w:t>
      </w:r>
      <w:r>
        <w:rPr>
          <w:rFonts w:ascii="Times New Roman"/>
          <w:sz w:val="24"/>
        </w:rPr>
        <w:t>Children.</w:t>
      </w:r>
    </w:p>
    <w:p w:rsidR="00ED3243" w:rsidRDefault="00ED3243" w14:paraId="3E0AB286" w14:textId="77777777">
      <w:pPr>
        <w:spacing w:before="2"/>
        <w:rPr>
          <w:rFonts w:ascii="Times New Roman" w:hAnsi="Times New Roman" w:eastAsia="Times New Roman" w:cs="Times New Roman"/>
          <w:sz w:val="24"/>
          <w:szCs w:val="24"/>
        </w:rPr>
      </w:pPr>
    </w:p>
    <w:p w:rsidR="00ED3243" w:rsidRDefault="002362CD" w14:paraId="3B6F86C3" w14:textId="77777777">
      <w:pPr>
        <w:pStyle w:val="BodyText"/>
        <w:ind w:right="83"/>
      </w:pPr>
      <w:r>
        <w:t xml:space="preserve">England, R. The GAVI, Global Fund and World Bank Joint Funding Platform. </w:t>
      </w:r>
      <w:r>
        <w:rPr>
          <w:i/>
        </w:rPr>
        <w:t>The Lancet</w:t>
      </w:r>
      <w:r>
        <w:t>,</w:t>
      </w:r>
      <w:r>
        <w:rPr>
          <w:spacing w:val="-18"/>
        </w:rPr>
        <w:t xml:space="preserve"> </w:t>
      </w:r>
      <w:r>
        <w:t>2009 374 (9701):</w:t>
      </w:r>
      <w:r>
        <w:rPr>
          <w:spacing w:val="-1"/>
        </w:rPr>
        <w:t xml:space="preserve"> </w:t>
      </w:r>
      <w:r>
        <w:t>1595-6.</w:t>
      </w:r>
    </w:p>
    <w:p w:rsidR="00ED3243" w:rsidRDefault="00ED3243" w14:paraId="4091B6A4" w14:textId="77777777">
      <w:pPr>
        <w:spacing w:before="2"/>
        <w:rPr>
          <w:rFonts w:ascii="Times New Roman" w:hAnsi="Times New Roman" w:eastAsia="Times New Roman" w:cs="Times New Roman"/>
          <w:sz w:val="24"/>
          <w:szCs w:val="24"/>
        </w:rPr>
      </w:pPr>
    </w:p>
    <w:p w:rsidR="00ED3243" w:rsidRDefault="002362CD" w14:paraId="31187637" w14:textId="77777777">
      <w:pPr>
        <w:pStyle w:val="BodyText"/>
        <w:ind w:right="83"/>
      </w:pPr>
      <w:r>
        <w:t>Ffeiffer, J, W Johnson, M Tal, A Shakow, A Hagopian, S Gloyd, K Gimbel-Shery.</w:t>
      </w:r>
      <w:r>
        <w:rPr>
          <w:spacing w:val="-18"/>
        </w:rPr>
        <w:t xml:space="preserve"> </w:t>
      </w:r>
      <w:r>
        <w:t>Strengthening Health Systems in Poor Countries: A Code of Conduct for Nongovernmental</w:t>
      </w:r>
      <w:r>
        <w:rPr>
          <w:spacing w:val="-18"/>
        </w:rPr>
        <w:t xml:space="preserve"> </w:t>
      </w:r>
      <w:r>
        <w:t>Organizations.</w:t>
      </w:r>
    </w:p>
    <w:p w:rsidR="00ED3243" w:rsidRDefault="002362CD" w14:paraId="127BDE25" w14:textId="77777777">
      <w:pPr>
        <w:spacing w:before="1"/>
        <w:ind w:left="119" w:right="198"/>
        <w:rPr>
          <w:rFonts w:ascii="Times New Roman" w:hAnsi="Times New Roman" w:eastAsia="Times New Roman" w:cs="Times New Roman"/>
          <w:sz w:val="24"/>
          <w:szCs w:val="24"/>
        </w:rPr>
      </w:pPr>
      <w:r>
        <w:rPr>
          <w:rFonts w:ascii="Times New Roman"/>
          <w:i/>
          <w:sz w:val="24"/>
        </w:rPr>
        <w:t xml:space="preserve">AJPH, </w:t>
      </w:r>
      <w:r>
        <w:rPr>
          <w:rFonts w:ascii="Times New Roman"/>
          <w:sz w:val="24"/>
        </w:rPr>
        <w:t>2008, 98(12):</w:t>
      </w:r>
      <w:r>
        <w:rPr>
          <w:rFonts w:ascii="Times New Roman"/>
          <w:spacing w:val="-4"/>
          <w:sz w:val="24"/>
        </w:rPr>
        <w:t xml:space="preserve"> </w:t>
      </w:r>
      <w:r>
        <w:rPr>
          <w:rFonts w:ascii="Times New Roman"/>
          <w:sz w:val="24"/>
        </w:rPr>
        <w:t>2134-40.</w:t>
      </w:r>
    </w:p>
    <w:p w:rsidR="00ED3243" w:rsidRDefault="00ED3243" w14:paraId="3505F3D4" w14:textId="77777777">
      <w:pPr>
        <w:spacing w:before="4"/>
        <w:rPr>
          <w:rFonts w:ascii="Times New Roman" w:hAnsi="Times New Roman" w:eastAsia="Times New Roman" w:cs="Times New Roman"/>
          <w:sz w:val="24"/>
          <w:szCs w:val="24"/>
        </w:rPr>
      </w:pPr>
    </w:p>
    <w:p w:rsidR="00ED3243" w:rsidRDefault="002362CD" w14:paraId="4067E34F" w14:textId="77777777">
      <w:pPr>
        <w:ind w:left="119" w:right="198"/>
        <w:rPr>
          <w:rFonts w:ascii="Times New Roman" w:hAnsi="Times New Roman" w:eastAsia="Times New Roman" w:cs="Times New Roman"/>
          <w:sz w:val="24"/>
          <w:szCs w:val="24"/>
        </w:rPr>
      </w:pPr>
      <w:r>
        <w:rPr>
          <w:rFonts w:ascii="Times New Roman"/>
          <w:sz w:val="24"/>
        </w:rPr>
        <w:t xml:space="preserve">Fowler, A. 2011. Development NGOs. In </w:t>
      </w:r>
      <w:r>
        <w:rPr>
          <w:rFonts w:ascii="Times New Roman"/>
          <w:i/>
          <w:sz w:val="24"/>
        </w:rPr>
        <w:t>The Oxford Handbook of Civil Society</w:t>
      </w:r>
      <w:r>
        <w:rPr>
          <w:rFonts w:ascii="Times New Roman"/>
          <w:sz w:val="24"/>
        </w:rPr>
        <w:t>.</w:t>
      </w:r>
      <w:r>
        <w:rPr>
          <w:rFonts w:ascii="Times New Roman"/>
          <w:spacing w:val="-18"/>
          <w:sz w:val="24"/>
        </w:rPr>
        <w:t xml:space="preserve"> </w:t>
      </w:r>
      <w:r>
        <w:rPr>
          <w:rFonts w:ascii="Times New Roman"/>
          <w:sz w:val="24"/>
        </w:rPr>
        <w:t>M.Edwards (ed):</w:t>
      </w:r>
      <w:r>
        <w:rPr>
          <w:rFonts w:ascii="Times New Roman"/>
          <w:spacing w:val="-2"/>
          <w:sz w:val="24"/>
        </w:rPr>
        <w:t xml:space="preserve"> </w:t>
      </w:r>
      <w:r>
        <w:rPr>
          <w:rFonts w:ascii="Times New Roman"/>
          <w:sz w:val="24"/>
        </w:rPr>
        <w:t>42-54.</w:t>
      </w:r>
    </w:p>
    <w:p w:rsidR="00ED3243" w:rsidRDefault="00ED3243" w14:paraId="6C8818A0" w14:textId="77777777">
      <w:pPr>
        <w:spacing w:before="2"/>
        <w:rPr>
          <w:rFonts w:ascii="Times New Roman" w:hAnsi="Times New Roman" w:eastAsia="Times New Roman" w:cs="Times New Roman"/>
          <w:sz w:val="24"/>
          <w:szCs w:val="24"/>
        </w:rPr>
      </w:pPr>
    </w:p>
    <w:p w:rsidR="00ED3243" w:rsidRDefault="002362CD" w14:paraId="3C25A48B" w14:textId="77777777">
      <w:pPr>
        <w:pStyle w:val="BodyText"/>
        <w:ind w:right="588"/>
      </w:pPr>
      <w:r>
        <w:t xml:space="preserve">Garrett, L. The Challenge of Global Health. </w:t>
      </w:r>
      <w:r>
        <w:rPr>
          <w:i/>
        </w:rPr>
        <w:t>Foreign Affairs</w:t>
      </w:r>
      <w:r>
        <w:t>, Jan/Febr</w:t>
      </w:r>
      <w:r>
        <w:rPr>
          <w:spacing w:val="-8"/>
        </w:rPr>
        <w:t xml:space="preserve"> </w:t>
      </w:r>
      <w:r>
        <w:t>2007.</w:t>
      </w:r>
      <w:hyperlink r:id="rId13">
        <w:r>
          <w:t xml:space="preserve"> </w:t>
        </w:r>
        <w:r>
          <w:rPr>
            <w:spacing w:val="-1"/>
          </w:rPr>
          <w:t>http://www.foreignaffairs.org/20070101faessay86103/laurie-garrett/the-challenge-of-global-</w:t>
        </w:r>
      </w:hyperlink>
      <w:r>
        <w:rPr>
          <w:spacing w:val="6"/>
        </w:rPr>
        <w:t xml:space="preserve"> </w:t>
      </w:r>
      <w:r>
        <w:t>health; accessed</w:t>
      </w:r>
      <w:r>
        <w:rPr>
          <w:spacing w:val="-6"/>
        </w:rPr>
        <w:t xml:space="preserve"> </w:t>
      </w:r>
      <w:r>
        <w:t>2/13/2007.</w:t>
      </w:r>
    </w:p>
    <w:p w:rsidR="00854AF8" w:rsidRDefault="00854AF8" w14:paraId="45D600B3" w14:textId="77777777">
      <w:pPr>
        <w:pStyle w:val="BodyText"/>
        <w:ind w:right="588"/>
      </w:pPr>
    </w:p>
    <w:p w:rsidRPr="00854AF8" w:rsidR="00854AF8" w:rsidP="00854AF8" w:rsidRDefault="00854AF8" w14:paraId="3DE5BA0E" w14:textId="1FD3F9F0">
      <w:pPr>
        <w:ind w:left="119" w:right="198"/>
        <w:rPr>
          <w:rFonts w:ascii="Times New Roman"/>
          <w:sz w:val="24"/>
        </w:rPr>
      </w:pPr>
      <w:r>
        <w:rPr>
          <w:rFonts w:ascii="Times New Roman"/>
          <w:sz w:val="24"/>
        </w:rPr>
        <w:t xml:space="preserve">GF 2014.  </w:t>
      </w:r>
      <w:r>
        <w:rPr>
          <w:rFonts w:ascii="Times New Roman"/>
          <w:sz w:val="24"/>
        </w:rPr>
        <w:t>“</w:t>
      </w:r>
      <w:r>
        <w:rPr>
          <w:rFonts w:ascii="Times New Roman"/>
          <w:sz w:val="24"/>
        </w:rPr>
        <w:t>Invoicing Fraud and Procurement Irregularities in Sierra Leone,</w:t>
      </w:r>
      <w:r>
        <w:rPr>
          <w:rFonts w:ascii="Times New Roman"/>
          <w:sz w:val="24"/>
        </w:rPr>
        <w:t>”</w:t>
      </w:r>
      <w:r>
        <w:rPr>
          <w:rFonts w:ascii="Times New Roman"/>
          <w:sz w:val="24"/>
        </w:rPr>
        <w:t xml:space="preserve"> 1 May 2014. </w:t>
      </w:r>
    </w:p>
    <w:p w:rsidR="00ED3243" w:rsidRDefault="00ED3243" w14:paraId="0B262A10" w14:textId="77777777">
      <w:pPr>
        <w:spacing w:before="2"/>
        <w:rPr>
          <w:rFonts w:ascii="Times New Roman" w:hAnsi="Times New Roman" w:eastAsia="Times New Roman" w:cs="Times New Roman"/>
          <w:sz w:val="24"/>
          <w:szCs w:val="24"/>
        </w:rPr>
      </w:pPr>
    </w:p>
    <w:p w:rsidR="00ED3243" w:rsidRDefault="002362CD" w14:paraId="522858D1" w14:textId="77777777">
      <w:pPr>
        <w:ind w:left="119" w:right="198"/>
        <w:rPr>
          <w:rFonts w:ascii="Times New Roman" w:hAnsi="Times New Roman" w:eastAsia="Times New Roman" w:cs="Times New Roman"/>
          <w:sz w:val="24"/>
          <w:szCs w:val="24"/>
        </w:rPr>
      </w:pPr>
      <w:r>
        <w:rPr>
          <w:rFonts w:ascii="Times New Roman"/>
          <w:sz w:val="24"/>
        </w:rPr>
        <w:t xml:space="preserve">GF 2012a. Consolidated Transformation Plan. </w:t>
      </w:r>
      <w:r>
        <w:rPr>
          <w:rFonts w:ascii="Times New Roman"/>
          <w:i/>
          <w:sz w:val="24"/>
        </w:rPr>
        <w:t>The Global Fund to Fight AIDS,</w:t>
      </w:r>
      <w:r>
        <w:rPr>
          <w:rFonts w:ascii="Times New Roman"/>
          <w:i/>
          <w:spacing w:val="-22"/>
          <w:sz w:val="24"/>
        </w:rPr>
        <w:t xml:space="preserve"> </w:t>
      </w:r>
      <w:r>
        <w:rPr>
          <w:rFonts w:ascii="Times New Roman"/>
          <w:i/>
          <w:sz w:val="24"/>
        </w:rPr>
        <w:t xml:space="preserve">Tuberculosis, and Malaria.  </w:t>
      </w:r>
      <w:hyperlink r:id="rId14">
        <w:r>
          <w:rPr>
            <w:rFonts w:ascii="Times New Roman"/>
            <w:sz w:val="24"/>
          </w:rPr>
          <w:t>http://www.theglobalfund.org/en/library/documents/</w:t>
        </w:r>
      </w:hyperlink>
      <w:r>
        <w:rPr>
          <w:rFonts w:ascii="Times New Roman"/>
          <w:sz w:val="24"/>
        </w:rPr>
        <w:t xml:space="preserve"> (14 June</w:t>
      </w:r>
      <w:r>
        <w:rPr>
          <w:rFonts w:ascii="Times New Roman"/>
          <w:spacing w:val="-17"/>
          <w:sz w:val="24"/>
        </w:rPr>
        <w:t xml:space="preserve"> </w:t>
      </w:r>
      <w:r>
        <w:rPr>
          <w:rFonts w:ascii="Times New Roman"/>
          <w:sz w:val="24"/>
        </w:rPr>
        <w:t>2012).</w:t>
      </w:r>
    </w:p>
    <w:p w:rsidR="00ED3243" w:rsidRDefault="002362CD" w14:paraId="70E41BD2" w14:textId="77777777">
      <w:pPr>
        <w:pStyle w:val="BodyText"/>
        <w:spacing w:before="200"/>
        <w:ind w:right="198"/>
      </w:pPr>
      <w:r>
        <w:t>GF 2012b. The Framework Document of the Global Fund to Fight AIDS, Tuberculosis,</w:t>
      </w:r>
      <w:r>
        <w:rPr>
          <w:spacing w:val="-21"/>
        </w:rPr>
        <w:t xml:space="preserve"> </w:t>
      </w:r>
      <w:r>
        <w:t>and Malar</w:t>
      </w:r>
      <w:hyperlink r:id="rId15">
        <w:r>
          <w:t>ia. http://www.theglobalfund.org/en/library/documents/</w:t>
        </w:r>
      </w:hyperlink>
      <w:r>
        <w:t xml:space="preserve"> (January 14,</w:t>
      </w:r>
      <w:r>
        <w:rPr>
          <w:spacing w:val="-21"/>
        </w:rPr>
        <w:t xml:space="preserve"> </w:t>
      </w:r>
      <w:r>
        <w:t>2012).</w:t>
      </w:r>
    </w:p>
    <w:p w:rsidR="00ED3243" w:rsidRDefault="002362CD" w14:paraId="7A0C3595" w14:textId="77777777">
      <w:pPr>
        <w:pStyle w:val="BodyText"/>
        <w:spacing w:before="200"/>
        <w:ind w:right="198"/>
      </w:pPr>
      <w:r>
        <w:t xml:space="preserve">GF 2012c “Grant Portfolio.”  </w:t>
      </w:r>
      <w:hyperlink r:id="rId16">
        <w:r>
          <w:rPr>
            <w:color w:val="0000FF"/>
            <w:u w:val="single" w:color="0000FF"/>
          </w:rPr>
          <w:t xml:space="preserve">http://portfolio.theglobalfund.org/en/Home/Index </w:t>
        </w:r>
      </w:hyperlink>
      <w:r>
        <w:t>(May 1,</w:t>
      </w:r>
      <w:r>
        <w:rPr>
          <w:spacing w:val="-24"/>
        </w:rPr>
        <w:t xml:space="preserve"> </w:t>
      </w:r>
      <w:r>
        <w:t>2012)</w:t>
      </w:r>
    </w:p>
    <w:p w:rsidR="00ED3243" w:rsidRDefault="002362CD" w14:paraId="41707D5B" w14:textId="77777777">
      <w:pPr>
        <w:pStyle w:val="BodyText"/>
        <w:spacing w:before="199"/>
        <w:ind w:left="120" w:right="198"/>
      </w:pPr>
      <w:r>
        <w:t>GF 2011a. “Making a Difference: Global Fund Results Report</w:t>
      </w:r>
      <w:r>
        <w:rPr>
          <w:spacing w:val="-4"/>
        </w:rPr>
        <w:t xml:space="preserve"> </w:t>
      </w:r>
      <w:r>
        <w:t xml:space="preserve">2011.” </w:t>
      </w:r>
      <w:hyperlink r:id="rId17">
        <w:r>
          <w:rPr>
            <w:color w:val="0000FF"/>
            <w:u w:val="single" w:color="0000FF"/>
          </w:rPr>
          <w:t xml:space="preserve">http://www.theglobalfund.org/en/library/publications/progressreports/ </w:t>
        </w:r>
      </w:hyperlink>
      <w:r>
        <w:t>(January 14,</w:t>
      </w:r>
      <w:r>
        <w:rPr>
          <w:spacing w:val="-24"/>
        </w:rPr>
        <w:t xml:space="preserve"> </w:t>
      </w:r>
      <w:r>
        <w:t>2012).</w:t>
      </w:r>
    </w:p>
    <w:p w:rsidR="00ED3243" w:rsidRDefault="002362CD" w14:paraId="1385D903" w14:textId="77777777">
      <w:pPr>
        <w:pStyle w:val="BodyText"/>
        <w:spacing w:before="200"/>
        <w:ind w:left="120" w:right="198"/>
      </w:pPr>
      <w:r>
        <w:t>GF 2011b. Final Report. High-Level Independent Review Panel on Fiduciary Controls</w:t>
      </w:r>
      <w:r>
        <w:rPr>
          <w:spacing w:val="-22"/>
        </w:rPr>
        <w:t xml:space="preserve"> </w:t>
      </w:r>
      <w:r>
        <w:t>and Oversight Mechanisms of the Global Fund to Fight AIDS, Tuberculosis, and</w:t>
      </w:r>
      <w:r>
        <w:rPr>
          <w:spacing w:val="-10"/>
        </w:rPr>
        <w:t xml:space="preserve"> </w:t>
      </w:r>
      <w:r>
        <w:t>Malaria.</w:t>
      </w:r>
      <w:hyperlink r:id="rId18">
        <w:r>
          <w:t xml:space="preserve"> http://www.theglobalfund.org/en/highlevelpanel/report/</w:t>
        </w:r>
      </w:hyperlink>
      <w:r>
        <w:t xml:space="preserve"> (January 10,</w:t>
      </w:r>
      <w:r>
        <w:rPr>
          <w:spacing w:val="-21"/>
        </w:rPr>
        <w:t xml:space="preserve"> </w:t>
      </w:r>
      <w:r>
        <w:t>2012).</w:t>
      </w:r>
    </w:p>
    <w:p w:rsidR="00ED3243" w:rsidRDefault="002362CD" w14:paraId="10E31079" w14:textId="77777777">
      <w:pPr>
        <w:spacing w:before="199"/>
        <w:ind w:left="120" w:right="19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GF 2007. “Who We Are, What We Do.” </w:t>
      </w:r>
      <w:r>
        <w:rPr>
          <w:rFonts w:ascii="Times New Roman" w:hAnsi="Times New Roman" w:eastAsia="Times New Roman" w:cs="Times New Roman"/>
          <w:i/>
          <w:sz w:val="24"/>
          <w:szCs w:val="24"/>
        </w:rPr>
        <w:t>The Global Fund to Fight AIDS, Tuberculosis,</w:t>
      </w:r>
      <w:r>
        <w:rPr>
          <w:rFonts w:ascii="Times New Roman" w:hAnsi="Times New Roman" w:eastAsia="Times New Roman" w:cs="Times New Roman"/>
          <w:i/>
          <w:spacing w:val="-20"/>
          <w:sz w:val="24"/>
          <w:szCs w:val="24"/>
        </w:rPr>
        <w:t xml:space="preserve"> </w:t>
      </w:r>
      <w:r>
        <w:rPr>
          <w:rFonts w:ascii="Times New Roman" w:hAnsi="Times New Roman" w:eastAsia="Times New Roman" w:cs="Times New Roman"/>
          <w:i/>
          <w:sz w:val="24"/>
          <w:szCs w:val="24"/>
        </w:rPr>
        <w:t>and Malaria</w:t>
      </w:r>
      <w:hyperlink r:id="rId19">
        <w:r>
          <w:rPr>
            <w:rFonts w:ascii="Times New Roman" w:hAnsi="Times New Roman" w:eastAsia="Times New Roman" w:cs="Times New Roman"/>
            <w:sz w:val="24"/>
            <w:szCs w:val="24"/>
          </w:rPr>
          <w:t>. http://www.theglobalfund.org/en/library/publications/</w:t>
        </w:r>
      </w:hyperlink>
      <w:r>
        <w:rPr>
          <w:rFonts w:ascii="Times New Roman" w:hAnsi="Times New Roman" w:eastAsia="Times New Roman" w:cs="Times New Roman"/>
          <w:sz w:val="24"/>
          <w:szCs w:val="24"/>
        </w:rPr>
        <w:t xml:space="preserve"> (January 14,</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2012).</w:t>
      </w:r>
    </w:p>
    <w:p w:rsidR="00ED3243" w:rsidRDefault="00ED3243" w14:paraId="71FBB743" w14:textId="77777777">
      <w:pPr>
        <w:spacing w:before="5"/>
        <w:rPr>
          <w:rFonts w:ascii="Times New Roman" w:hAnsi="Times New Roman" w:eastAsia="Times New Roman" w:cs="Times New Roman"/>
          <w:sz w:val="24"/>
          <w:szCs w:val="24"/>
        </w:rPr>
      </w:pPr>
    </w:p>
    <w:p w:rsidR="00ED3243" w:rsidRDefault="002362CD" w14:paraId="60B28637" w14:textId="77777777">
      <w:pPr>
        <w:pStyle w:val="BodyText"/>
        <w:ind w:left="120" w:right="198"/>
      </w:pPr>
      <w:r>
        <w:t xml:space="preserve">Godlee, F. WHO is Retreat: Is it losing its influence? </w:t>
      </w:r>
      <w:r>
        <w:rPr>
          <w:i/>
        </w:rPr>
        <w:t>BMJ</w:t>
      </w:r>
      <w:r>
        <w:rPr>
          <w:i/>
          <w:spacing w:val="-15"/>
        </w:rPr>
        <w:t xml:space="preserve"> </w:t>
      </w:r>
      <w:r>
        <w:t>1993:391.</w:t>
      </w:r>
    </w:p>
    <w:p w:rsidR="00854AF8" w:rsidRDefault="00854AF8" w14:paraId="294F6543" w14:textId="77777777">
      <w:pPr>
        <w:pStyle w:val="BodyText"/>
        <w:ind w:left="120" w:right="198"/>
      </w:pPr>
    </w:p>
    <w:p w:rsidR="00854AF8" w:rsidP="00854AF8" w:rsidRDefault="00854AF8" w14:paraId="3CF37C1D" w14:textId="77777777">
      <w:pPr>
        <w:pStyle w:val="BodyText"/>
        <w:ind w:left="120" w:right="198"/>
      </w:pPr>
      <w:r>
        <w:t xml:space="preserve">Gwede, W.  2015. “Global Fund Suspends Malawi AIDS Funding: Crisis Looms Over NACgate,” </w:t>
      </w:r>
      <w:r w:rsidRPr="00FA6A02">
        <w:rPr>
          <w:i/>
        </w:rPr>
        <w:t>Nyasa Times</w:t>
      </w:r>
      <w:r>
        <w:t>, 15 January.</w:t>
      </w:r>
    </w:p>
    <w:p w:rsidR="00854AF8" w:rsidRDefault="00854AF8" w14:paraId="65EC7FE6" w14:textId="77777777">
      <w:pPr>
        <w:pStyle w:val="BodyText"/>
        <w:ind w:left="120" w:right="198"/>
      </w:pPr>
    </w:p>
    <w:p w:rsidR="00ED3243" w:rsidRDefault="00ED3243" w14:paraId="3BD3D601" w14:textId="77777777">
      <w:pPr>
        <w:spacing w:before="4"/>
        <w:rPr>
          <w:rFonts w:ascii="Times New Roman" w:hAnsi="Times New Roman" w:eastAsia="Times New Roman" w:cs="Times New Roman"/>
          <w:sz w:val="24"/>
          <w:szCs w:val="24"/>
        </w:rPr>
      </w:pPr>
    </w:p>
    <w:p w:rsidR="0097622E" w:rsidP="0097622E" w:rsidRDefault="002362CD" w14:paraId="35ACBB7E" w14:textId="77777777">
      <w:pPr>
        <w:pStyle w:val="BodyText"/>
        <w:ind w:left="120" w:right="198"/>
      </w:pPr>
      <w:r>
        <w:lastRenderedPageBreak/>
        <w:t xml:space="preserve">Hafner-Burton, E., J. Von Stein and E. Gartzke. “International Organizations Count.” </w:t>
      </w:r>
      <w:r>
        <w:rPr>
          <w:rFonts w:cs="Times New Roman"/>
          <w:i/>
        </w:rPr>
        <w:t>J</w:t>
      </w:r>
      <w:r>
        <w:rPr>
          <w:rFonts w:cs="Times New Roman"/>
          <w:i/>
          <w:spacing w:val="-24"/>
        </w:rPr>
        <w:t xml:space="preserve"> </w:t>
      </w:r>
      <w:r>
        <w:rPr>
          <w:rFonts w:cs="Times New Roman"/>
          <w:i/>
        </w:rPr>
        <w:t>Conflict Resolution</w:t>
      </w:r>
      <w:r>
        <w:t>, 2008, 52(2):</w:t>
      </w:r>
      <w:r>
        <w:rPr>
          <w:spacing w:val="-5"/>
        </w:rPr>
        <w:t xml:space="preserve"> </w:t>
      </w:r>
      <w:r>
        <w:t>175-88.</w:t>
      </w:r>
    </w:p>
    <w:p w:rsidR="0097622E" w:rsidP="0097622E" w:rsidRDefault="0097622E" w14:paraId="2ECDF24C" w14:textId="77777777">
      <w:pPr>
        <w:pStyle w:val="BodyText"/>
        <w:ind w:left="120" w:right="198"/>
      </w:pPr>
    </w:p>
    <w:p w:rsidR="0097622E" w:rsidP="0097622E" w:rsidRDefault="0097622E" w14:paraId="5840FB8E" w14:textId="20AD2026">
      <w:pPr>
        <w:pStyle w:val="BodyText"/>
        <w:ind w:left="120" w:right="198"/>
      </w:pPr>
      <w:r>
        <w:t xml:space="preserve">Hale, T., D.Held and K.Young. 2013. Gridlock: </w:t>
      </w:r>
      <w:r w:rsidRPr="0097622E">
        <w:rPr>
          <w:i/>
        </w:rPr>
        <w:t>Why Global Co</w:t>
      </w:r>
      <w:r>
        <w:rPr>
          <w:i/>
        </w:rPr>
        <w:t>-operation is Falling When We</w:t>
      </w:r>
      <w:r w:rsidRPr="0097622E">
        <w:rPr>
          <w:i/>
        </w:rPr>
        <w:t xml:space="preserve"> Need It Most</w:t>
      </w:r>
      <w:r>
        <w:t xml:space="preserve">. Cambridge: Polity. </w:t>
      </w:r>
    </w:p>
    <w:p w:rsidR="0097622E" w:rsidP="0097622E" w:rsidRDefault="0097622E" w14:paraId="4FFF5AEA" w14:textId="77777777">
      <w:pPr>
        <w:pStyle w:val="BodyText"/>
        <w:ind w:left="120" w:right="198"/>
      </w:pPr>
    </w:p>
    <w:p w:rsidRPr="0097622E" w:rsidR="00ED3243" w:rsidP="0097622E" w:rsidRDefault="002362CD" w14:paraId="2055D480" w14:textId="3EA19795">
      <w:pPr>
        <w:pStyle w:val="BodyText"/>
        <w:ind w:left="120" w:right="198"/>
      </w:pPr>
      <w:r>
        <w:t xml:space="preserve">Hawkins, DG, DA Lake, D Nielson. MTierny (eds). 2008. </w:t>
      </w:r>
      <w:r>
        <w:rPr>
          <w:i/>
        </w:rPr>
        <w:t>Delegation and Agency</w:t>
      </w:r>
      <w:r>
        <w:rPr>
          <w:i/>
          <w:spacing w:val="-9"/>
        </w:rPr>
        <w:t xml:space="preserve"> </w:t>
      </w:r>
      <w:r>
        <w:rPr>
          <w:i/>
        </w:rPr>
        <w:t xml:space="preserve">in International Organizations. Political Economy of Institutions and Decisions. </w:t>
      </w:r>
      <w:r>
        <w:t>Cambridge</w:t>
      </w:r>
      <w:r>
        <w:rPr>
          <w:spacing w:val="-23"/>
        </w:rPr>
        <w:t xml:space="preserve"> </w:t>
      </w:r>
      <w:r>
        <w:t>Books.</w:t>
      </w:r>
    </w:p>
    <w:p w:rsidR="00ED3243" w:rsidRDefault="00ED3243" w14:paraId="17C604D9" w14:textId="77777777">
      <w:pPr>
        <w:spacing w:before="5"/>
        <w:rPr>
          <w:rFonts w:ascii="Times New Roman" w:hAnsi="Times New Roman" w:eastAsia="Times New Roman" w:cs="Times New Roman"/>
          <w:sz w:val="24"/>
          <w:szCs w:val="24"/>
        </w:rPr>
      </w:pPr>
    </w:p>
    <w:p w:rsidR="00ED3243" w:rsidRDefault="002362CD" w14:paraId="7F8741D2" w14:textId="77777777">
      <w:pPr>
        <w:spacing w:before="69"/>
        <w:ind w:left="120" w:right="158"/>
        <w:rPr>
          <w:rFonts w:ascii="Times New Roman" w:hAnsi="Times New Roman" w:eastAsia="Times New Roman" w:cs="Times New Roman"/>
          <w:sz w:val="24"/>
          <w:szCs w:val="24"/>
        </w:rPr>
      </w:pPr>
      <w:r>
        <w:rPr>
          <w:rFonts w:ascii="Times New Roman"/>
          <w:sz w:val="24"/>
        </w:rPr>
        <w:t xml:space="preserve">Hirschman, AO. 1970. </w:t>
      </w:r>
      <w:r>
        <w:rPr>
          <w:rFonts w:ascii="Times New Roman"/>
          <w:i/>
          <w:sz w:val="24"/>
        </w:rPr>
        <w:t xml:space="preserve">Exit, Voice and Loyalty. </w:t>
      </w:r>
      <w:r>
        <w:rPr>
          <w:rFonts w:ascii="Times New Roman"/>
          <w:sz w:val="24"/>
        </w:rPr>
        <w:t>Cambridge Mass: Harvard University</w:t>
      </w:r>
      <w:r>
        <w:rPr>
          <w:rFonts w:ascii="Times New Roman"/>
          <w:spacing w:val="-22"/>
          <w:sz w:val="24"/>
        </w:rPr>
        <w:t xml:space="preserve"> </w:t>
      </w:r>
      <w:r>
        <w:rPr>
          <w:rFonts w:ascii="Times New Roman"/>
          <w:sz w:val="24"/>
        </w:rPr>
        <w:t>Press.</w:t>
      </w:r>
    </w:p>
    <w:p w:rsidR="00ED3243" w:rsidRDefault="00ED3243" w14:paraId="02F522FC" w14:textId="77777777">
      <w:pPr>
        <w:spacing w:before="2"/>
        <w:rPr>
          <w:rFonts w:ascii="Times New Roman" w:hAnsi="Times New Roman" w:eastAsia="Times New Roman" w:cs="Times New Roman"/>
          <w:sz w:val="24"/>
          <w:szCs w:val="24"/>
        </w:rPr>
      </w:pPr>
    </w:p>
    <w:p w:rsidR="00ED3243" w:rsidRDefault="002362CD" w14:paraId="114BBD3F" w14:textId="77777777">
      <w:pPr>
        <w:ind w:left="120" w:right="158"/>
        <w:rPr>
          <w:rFonts w:ascii="Times New Roman" w:hAnsi="Times New Roman" w:eastAsia="Times New Roman" w:cs="Times New Roman"/>
          <w:sz w:val="24"/>
          <w:szCs w:val="24"/>
        </w:rPr>
      </w:pPr>
      <w:r>
        <w:rPr>
          <w:rFonts w:ascii="Times New Roman"/>
          <w:sz w:val="24"/>
        </w:rPr>
        <w:t xml:space="preserve">Hurd, I. 2011. </w:t>
      </w:r>
      <w:r>
        <w:rPr>
          <w:rFonts w:ascii="Times New Roman"/>
          <w:i/>
          <w:sz w:val="24"/>
        </w:rPr>
        <w:t>International Organizations</w:t>
      </w:r>
      <w:r>
        <w:rPr>
          <w:rFonts w:ascii="Times New Roman"/>
          <w:sz w:val="24"/>
        </w:rPr>
        <w:t xml:space="preserve">. </w:t>
      </w:r>
      <w:r>
        <w:rPr>
          <w:rFonts w:ascii="Times New Roman"/>
          <w:i/>
          <w:sz w:val="24"/>
        </w:rPr>
        <w:t>Politics, Law, Practice</w:t>
      </w:r>
      <w:r>
        <w:rPr>
          <w:rFonts w:ascii="Times New Roman"/>
          <w:sz w:val="24"/>
        </w:rPr>
        <w:t>. Cambridge, UK:</w:t>
      </w:r>
      <w:r>
        <w:rPr>
          <w:rFonts w:ascii="Times New Roman"/>
          <w:spacing w:val="-21"/>
          <w:sz w:val="24"/>
        </w:rPr>
        <w:t xml:space="preserve"> </w:t>
      </w:r>
      <w:r>
        <w:rPr>
          <w:rFonts w:ascii="Times New Roman"/>
          <w:sz w:val="24"/>
        </w:rPr>
        <w:t>Cambridge University</w:t>
      </w:r>
      <w:r>
        <w:rPr>
          <w:rFonts w:ascii="Times New Roman"/>
          <w:spacing w:val="-4"/>
          <w:sz w:val="24"/>
        </w:rPr>
        <w:t xml:space="preserve"> </w:t>
      </w:r>
      <w:r>
        <w:rPr>
          <w:rFonts w:ascii="Times New Roman"/>
          <w:sz w:val="24"/>
        </w:rPr>
        <w:t>press.</w:t>
      </w:r>
    </w:p>
    <w:p w:rsidR="00ED3243" w:rsidRDefault="00ED3243" w14:paraId="21A7C700" w14:textId="77777777">
      <w:pPr>
        <w:spacing w:before="4"/>
        <w:rPr>
          <w:rFonts w:ascii="Times New Roman" w:hAnsi="Times New Roman" w:eastAsia="Times New Roman" w:cs="Times New Roman"/>
          <w:sz w:val="24"/>
          <w:szCs w:val="24"/>
        </w:rPr>
      </w:pPr>
    </w:p>
    <w:p w:rsidR="00ED3243" w:rsidRDefault="002362CD" w14:paraId="3C89FC74" w14:textId="77777777">
      <w:pPr>
        <w:spacing w:line="484" w:lineRule="auto"/>
        <w:ind w:left="120" w:right="1222"/>
        <w:rPr>
          <w:rFonts w:ascii="Times New Roman" w:hAnsi="Times New Roman" w:eastAsia="Times New Roman" w:cs="Times New Roman"/>
          <w:sz w:val="24"/>
          <w:szCs w:val="24"/>
        </w:rPr>
      </w:pPr>
      <w:r>
        <w:rPr>
          <w:rFonts w:ascii="Times New Roman"/>
          <w:sz w:val="24"/>
        </w:rPr>
        <w:t xml:space="preserve">IBRD 2010. </w:t>
      </w:r>
      <w:r>
        <w:rPr>
          <w:rFonts w:ascii="Times New Roman"/>
          <w:i/>
          <w:sz w:val="24"/>
        </w:rPr>
        <w:t>World Development Report 2010</w:t>
      </w:r>
      <w:r>
        <w:rPr>
          <w:rFonts w:ascii="Times New Roman"/>
          <w:sz w:val="24"/>
        </w:rPr>
        <w:t>. Washington DC: World</w:t>
      </w:r>
      <w:r>
        <w:rPr>
          <w:rFonts w:ascii="Times New Roman"/>
          <w:spacing w:val="-15"/>
          <w:sz w:val="24"/>
        </w:rPr>
        <w:t xml:space="preserve"> </w:t>
      </w:r>
      <w:r>
        <w:rPr>
          <w:rFonts w:ascii="Times New Roman"/>
          <w:sz w:val="24"/>
        </w:rPr>
        <w:t xml:space="preserve">Bank. Kabassi, A. Changing Sides. </w:t>
      </w:r>
      <w:r>
        <w:rPr>
          <w:rFonts w:ascii="Times New Roman"/>
          <w:i/>
          <w:sz w:val="24"/>
        </w:rPr>
        <w:t xml:space="preserve">BMJ </w:t>
      </w:r>
      <w:r>
        <w:rPr>
          <w:rFonts w:ascii="Times New Roman"/>
          <w:sz w:val="24"/>
        </w:rPr>
        <w:t>1999:</w:t>
      </w:r>
      <w:r>
        <w:rPr>
          <w:rFonts w:ascii="Times New Roman"/>
          <w:spacing w:val="-8"/>
          <w:sz w:val="24"/>
        </w:rPr>
        <w:t xml:space="preserve"> </w:t>
      </w:r>
      <w:r>
        <w:rPr>
          <w:rFonts w:ascii="Times New Roman"/>
          <w:sz w:val="24"/>
        </w:rPr>
        <w:t>318.</w:t>
      </w:r>
    </w:p>
    <w:p w:rsidR="00ED3243" w:rsidRDefault="002362CD" w14:paraId="14A6C37D" w14:textId="77777777">
      <w:pPr>
        <w:spacing w:before="7"/>
        <w:ind w:left="120" w:right="158"/>
        <w:rPr>
          <w:rFonts w:ascii="Times New Roman" w:hAnsi="Times New Roman" w:eastAsia="Times New Roman" w:cs="Times New Roman"/>
          <w:sz w:val="24"/>
          <w:szCs w:val="24"/>
        </w:rPr>
      </w:pPr>
      <w:r>
        <w:rPr>
          <w:rFonts w:ascii="Times New Roman"/>
          <w:sz w:val="24"/>
        </w:rPr>
        <w:t xml:space="preserve">Kff 2010. </w:t>
      </w:r>
      <w:r>
        <w:rPr>
          <w:rFonts w:ascii="Times New Roman"/>
          <w:i/>
          <w:sz w:val="24"/>
        </w:rPr>
        <w:t>Donor Funding for Health in Low-&amp; Middle-Income Countries</w:t>
      </w:r>
      <w:r>
        <w:rPr>
          <w:rFonts w:ascii="Times New Roman"/>
          <w:sz w:val="24"/>
        </w:rPr>
        <w:t>, 2002-2010.</w:t>
      </w:r>
      <w:r>
        <w:rPr>
          <w:rFonts w:ascii="Times New Roman"/>
          <w:spacing w:val="-20"/>
          <w:sz w:val="24"/>
        </w:rPr>
        <w:t xml:space="preserve"> </w:t>
      </w:r>
      <w:r>
        <w:rPr>
          <w:rFonts w:ascii="Times New Roman"/>
          <w:sz w:val="24"/>
        </w:rPr>
        <w:t>Kaiser Family F</w:t>
      </w:r>
      <w:hyperlink r:id="rId20">
        <w:r>
          <w:rPr>
            <w:rFonts w:ascii="Times New Roman"/>
            <w:sz w:val="24"/>
          </w:rPr>
          <w:t>oundation,</w:t>
        </w:r>
        <w:r>
          <w:rPr>
            <w:rFonts w:ascii="Times New Roman"/>
            <w:spacing w:val="-7"/>
            <w:sz w:val="24"/>
          </w:rPr>
          <w:t xml:space="preserve"> </w:t>
        </w:r>
        <w:r>
          <w:rPr>
            <w:rFonts w:ascii="Times New Roman"/>
            <w:sz w:val="24"/>
          </w:rPr>
          <w:t>www.kff.org.</w:t>
        </w:r>
      </w:hyperlink>
    </w:p>
    <w:p w:rsidR="00ED3243" w:rsidRDefault="00ED3243" w14:paraId="5CA6419D" w14:textId="77777777">
      <w:pPr>
        <w:spacing w:before="2"/>
        <w:rPr>
          <w:rFonts w:ascii="Times New Roman" w:hAnsi="Times New Roman" w:eastAsia="Times New Roman" w:cs="Times New Roman"/>
          <w:sz w:val="24"/>
          <w:szCs w:val="24"/>
        </w:rPr>
      </w:pPr>
    </w:p>
    <w:p w:rsidR="00ED3243" w:rsidRDefault="002362CD" w14:paraId="71300E81" w14:textId="77777777">
      <w:pPr>
        <w:ind w:left="120" w:right="158"/>
        <w:rPr>
          <w:rFonts w:ascii="Times New Roman" w:hAnsi="Times New Roman" w:eastAsia="Times New Roman" w:cs="Times New Roman"/>
          <w:sz w:val="24"/>
          <w:szCs w:val="24"/>
        </w:rPr>
      </w:pPr>
      <w:r>
        <w:rPr>
          <w:rFonts w:ascii="Times New Roman" w:hAnsi="Times New Roman"/>
          <w:sz w:val="24"/>
        </w:rPr>
        <w:t>Kaul, I. 2006. Exploring the Policy Space between Markets and States: Global</w:t>
      </w:r>
      <w:r>
        <w:rPr>
          <w:rFonts w:ascii="Times New Roman" w:hAnsi="Times New Roman"/>
          <w:spacing w:val="-23"/>
          <w:sz w:val="24"/>
        </w:rPr>
        <w:t xml:space="preserve"> </w:t>
      </w:r>
      <w:r>
        <w:rPr>
          <w:rFonts w:ascii="Times New Roman" w:hAnsi="Times New Roman"/>
          <w:sz w:val="24"/>
        </w:rPr>
        <w:t xml:space="preserve">Public-Private Partnerships. In </w:t>
      </w:r>
      <w:r>
        <w:rPr>
          <w:rFonts w:ascii="Times New Roman" w:hAnsi="Times New Roman"/>
          <w:i/>
          <w:sz w:val="24"/>
        </w:rPr>
        <w:t>The New Public Finance: Responding to Global Challenges</w:t>
      </w:r>
      <w:r>
        <w:rPr>
          <w:rFonts w:ascii="Times New Roman" w:hAnsi="Times New Roman"/>
          <w:sz w:val="24"/>
        </w:rPr>
        <w:t>, I Kaul and</w:t>
      </w:r>
      <w:r>
        <w:rPr>
          <w:rFonts w:ascii="Times New Roman" w:hAnsi="Times New Roman"/>
          <w:spacing w:val="-13"/>
          <w:sz w:val="24"/>
        </w:rPr>
        <w:t xml:space="preserve"> </w:t>
      </w:r>
      <w:r>
        <w:rPr>
          <w:rFonts w:ascii="Times New Roman" w:hAnsi="Times New Roman"/>
          <w:sz w:val="24"/>
        </w:rPr>
        <w:t>P Conceição (eds).  New York: Oxford University Press:</w:t>
      </w:r>
      <w:r>
        <w:rPr>
          <w:rFonts w:ascii="Times New Roman" w:hAnsi="Times New Roman"/>
          <w:spacing w:val="-15"/>
          <w:sz w:val="24"/>
        </w:rPr>
        <w:t xml:space="preserve"> </w:t>
      </w:r>
      <w:r>
        <w:rPr>
          <w:rFonts w:ascii="Times New Roman" w:hAnsi="Times New Roman"/>
          <w:sz w:val="24"/>
        </w:rPr>
        <w:t>219-68.</w:t>
      </w:r>
    </w:p>
    <w:p w:rsidR="00ED3243" w:rsidRDefault="00ED3243" w14:paraId="5BA96F56" w14:textId="77777777">
      <w:pPr>
        <w:spacing w:before="5"/>
        <w:rPr>
          <w:rFonts w:ascii="Times New Roman" w:hAnsi="Times New Roman" w:eastAsia="Times New Roman" w:cs="Times New Roman"/>
          <w:sz w:val="24"/>
          <w:szCs w:val="24"/>
        </w:rPr>
      </w:pPr>
    </w:p>
    <w:p w:rsidR="00ED3243" w:rsidRDefault="002362CD" w14:paraId="0E21157B" w14:textId="77777777">
      <w:pPr>
        <w:pStyle w:val="BodyText"/>
        <w:ind w:left="120" w:right="158"/>
      </w:pPr>
      <w:r>
        <w:t>Klein, R, TR Marmor. 2009. Reflections on Policy Analysis: Putting It Together Again.</w:t>
      </w:r>
      <w:r>
        <w:rPr>
          <w:spacing w:val="-20"/>
        </w:rPr>
        <w:t xml:space="preserve"> </w:t>
      </w:r>
      <w:r>
        <w:rPr>
          <w:i/>
        </w:rPr>
        <w:t>Oxford Handbook of Public Policy</w:t>
      </w:r>
      <w:r>
        <w:t>. M Rein, M Moran, R Goodin (eds). Oxford: Oxford UP:</w:t>
      </w:r>
      <w:r>
        <w:rPr>
          <w:spacing w:val="-19"/>
        </w:rPr>
        <w:t xml:space="preserve"> </w:t>
      </w:r>
      <w:r>
        <w:t>892-912.</w:t>
      </w:r>
    </w:p>
    <w:p w:rsidR="00ED3243" w:rsidRDefault="00ED3243" w14:paraId="2641BDFE" w14:textId="77777777">
      <w:pPr>
        <w:spacing w:before="5"/>
        <w:rPr>
          <w:rFonts w:ascii="Times New Roman" w:hAnsi="Times New Roman" w:eastAsia="Times New Roman" w:cs="Times New Roman"/>
          <w:sz w:val="24"/>
          <w:szCs w:val="24"/>
        </w:rPr>
      </w:pPr>
    </w:p>
    <w:p w:rsidR="00ED3243" w:rsidRDefault="002362CD" w14:paraId="4322767D" w14:textId="77777777">
      <w:pPr>
        <w:ind w:left="120" w:right="158"/>
        <w:rPr>
          <w:rFonts w:ascii="Times New Roman" w:hAnsi="Times New Roman" w:eastAsia="Times New Roman" w:cs="Times New Roman"/>
          <w:sz w:val="24"/>
          <w:szCs w:val="24"/>
        </w:rPr>
      </w:pPr>
      <w:r>
        <w:rPr>
          <w:rFonts w:ascii="Times New Roman"/>
          <w:i/>
          <w:sz w:val="24"/>
        </w:rPr>
        <w:t xml:space="preserve">Lancet Special </w:t>
      </w:r>
      <w:r>
        <w:rPr>
          <w:rFonts w:ascii="Times New Roman"/>
          <w:sz w:val="24"/>
        </w:rPr>
        <w:t>Dec 2012/Jan 2013 Global Burden of</w:t>
      </w:r>
      <w:r>
        <w:rPr>
          <w:rFonts w:ascii="Times New Roman"/>
          <w:spacing w:val="-13"/>
          <w:sz w:val="24"/>
        </w:rPr>
        <w:t xml:space="preserve"> </w:t>
      </w:r>
      <w:r>
        <w:rPr>
          <w:rFonts w:ascii="Times New Roman"/>
          <w:sz w:val="24"/>
        </w:rPr>
        <w:t>Disease.</w:t>
      </w:r>
    </w:p>
    <w:p w:rsidR="00ED3243" w:rsidRDefault="00ED3243" w14:paraId="1C28829D" w14:textId="77777777">
      <w:pPr>
        <w:spacing w:before="2"/>
        <w:rPr>
          <w:rFonts w:ascii="Times New Roman" w:hAnsi="Times New Roman" w:eastAsia="Times New Roman" w:cs="Times New Roman"/>
          <w:sz w:val="24"/>
          <w:szCs w:val="24"/>
        </w:rPr>
      </w:pPr>
    </w:p>
    <w:p w:rsidR="00ED3243" w:rsidRDefault="002362CD" w14:paraId="59277569" w14:textId="77777777">
      <w:pPr>
        <w:pStyle w:val="BodyText"/>
        <w:ind w:left="120" w:right="158"/>
      </w:pPr>
      <w:r>
        <w:t>Leonard, KL. When both states and markets fail: asymmetric information and the role of</w:t>
      </w:r>
      <w:r>
        <w:rPr>
          <w:spacing w:val="-25"/>
        </w:rPr>
        <w:t xml:space="preserve"> </w:t>
      </w:r>
      <w:r>
        <w:t>NGOs</w:t>
      </w:r>
      <w:r>
        <w:rPr>
          <w:spacing w:val="-1"/>
        </w:rPr>
        <w:t xml:space="preserve"> </w:t>
      </w:r>
      <w:r>
        <w:t xml:space="preserve">in Africa’s health care. </w:t>
      </w:r>
      <w:r>
        <w:rPr>
          <w:rFonts w:cs="Times New Roman"/>
          <w:i/>
        </w:rPr>
        <w:t>Intl. Rev Law Economics</w:t>
      </w:r>
      <w:r>
        <w:t>, 2002,</w:t>
      </w:r>
      <w:r>
        <w:rPr>
          <w:spacing w:val="-16"/>
        </w:rPr>
        <w:t xml:space="preserve"> </w:t>
      </w:r>
      <w:r>
        <w:t>22(1):61-80.</w:t>
      </w:r>
    </w:p>
    <w:p w:rsidR="00ED3243" w:rsidRDefault="00ED3243" w14:paraId="59D015B5" w14:textId="77777777">
      <w:pPr>
        <w:spacing w:before="2"/>
        <w:rPr>
          <w:rFonts w:ascii="Times New Roman" w:hAnsi="Times New Roman" w:eastAsia="Times New Roman" w:cs="Times New Roman"/>
          <w:sz w:val="24"/>
          <w:szCs w:val="24"/>
        </w:rPr>
      </w:pPr>
    </w:p>
    <w:p w:rsidR="00ED3243" w:rsidRDefault="002362CD" w14:paraId="1EDDB56B" w14:textId="77777777">
      <w:pPr>
        <w:pStyle w:val="BodyText"/>
        <w:ind w:left="120" w:right="158"/>
      </w:pPr>
      <w:r>
        <w:t>Lewis, D, P Opoku-Mensah. Moving Forward Research Agendas on International</w:t>
      </w:r>
      <w:r>
        <w:rPr>
          <w:spacing w:val="-19"/>
        </w:rPr>
        <w:t xml:space="preserve"> </w:t>
      </w:r>
      <w:r>
        <w:t xml:space="preserve">NGOs: Theory, Agency and Context. </w:t>
      </w:r>
      <w:r>
        <w:rPr>
          <w:i/>
        </w:rPr>
        <w:t xml:space="preserve">J Int Development, </w:t>
      </w:r>
      <w:r>
        <w:t>2006 (18):</w:t>
      </w:r>
      <w:r>
        <w:rPr>
          <w:spacing w:val="-11"/>
        </w:rPr>
        <w:t xml:space="preserve"> </w:t>
      </w:r>
      <w:r>
        <w:t>665-75.</w:t>
      </w:r>
    </w:p>
    <w:p w:rsidR="00ED3243" w:rsidRDefault="00ED3243" w14:paraId="3A859C98" w14:textId="77777777">
      <w:pPr>
        <w:spacing w:before="4"/>
        <w:rPr>
          <w:rFonts w:ascii="Times New Roman" w:hAnsi="Times New Roman" w:eastAsia="Times New Roman" w:cs="Times New Roman"/>
          <w:sz w:val="24"/>
          <w:szCs w:val="24"/>
        </w:rPr>
      </w:pPr>
    </w:p>
    <w:p w:rsidR="00ED3243" w:rsidRDefault="002362CD" w14:paraId="32D53B13" w14:textId="77777777">
      <w:pPr>
        <w:pStyle w:val="BodyText"/>
        <w:ind w:left="120" w:right="253"/>
      </w:pPr>
      <w:r>
        <w:t>Lozano, R. et al (204 coauthors). Global and regional mortality from 235 causes of death for</w:t>
      </w:r>
      <w:r>
        <w:rPr>
          <w:spacing w:val="-17"/>
        </w:rPr>
        <w:t xml:space="preserve"> </w:t>
      </w:r>
      <w:r>
        <w:t>20 age groups in 1990 and 2010: a systematic analysis for the Global Burden of Disease</w:t>
      </w:r>
      <w:r>
        <w:rPr>
          <w:spacing w:val="-10"/>
        </w:rPr>
        <w:t xml:space="preserve"> </w:t>
      </w:r>
      <w:r>
        <w:t xml:space="preserve">Study 2010. </w:t>
      </w:r>
      <w:r>
        <w:rPr>
          <w:i/>
        </w:rPr>
        <w:t>The Lancet</w:t>
      </w:r>
      <w:r>
        <w:t>, 380 (9859): 2095-2128, 15 dec</w:t>
      </w:r>
      <w:r>
        <w:rPr>
          <w:spacing w:val="-6"/>
        </w:rPr>
        <w:t xml:space="preserve"> </w:t>
      </w:r>
      <w:r>
        <w:t>2012.</w:t>
      </w:r>
    </w:p>
    <w:p w:rsidR="00ED3243" w:rsidRDefault="00ED3243" w14:paraId="39482929" w14:textId="77777777">
      <w:pPr>
        <w:spacing w:before="2"/>
        <w:rPr>
          <w:rFonts w:ascii="Times New Roman" w:hAnsi="Times New Roman" w:eastAsia="Times New Roman" w:cs="Times New Roman"/>
          <w:sz w:val="24"/>
          <w:szCs w:val="24"/>
        </w:rPr>
      </w:pPr>
    </w:p>
    <w:p w:rsidR="00ED3243" w:rsidRDefault="002362CD" w14:paraId="205FDAE5" w14:textId="77777777">
      <w:pPr>
        <w:pStyle w:val="BodyText"/>
        <w:ind w:left="120" w:right="158"/>
      </w:pPr>
      <w:r>
        <w:t>Macro International Inc. 2009. The Five-Year Evaluation of the Global Fund to Fight</w:t>
      </w:r>
      <w:r>
        <w:rPr>
          <w:spacing w:val="-22"/>
        </w:rPr>
        <w:t xml:space="preserve"> </w:t>
      </w:r>
      <w:r>
        <w:t>AIDS, Tuberculosis, and Malaria: Synthesis of Study Areas 1, 2, and</w:t>
      </w:r>
      <w:r>
        <w:rPr>
          <w:spacing w:val="-6"/>
        </w:rPr>
        <w:t xml:space="preserve"> </w:t>
      </w:r>
      <w:r>
        <w:t>3.</w:t>
      </w:r>
      <w:hyperlink r:id="rId21">
        <w:r>
          <w:t xml:space="preserve"> http://www.theglobalfund.org/en/terg/evaluations/5year/</w:t>
        </w:r>
      </w:hyperlink>
      <w:r>
        <w:t xml:space="preserve"> (February 16,</w:t>
      </w:r>
      <w:r>
        <w:rPr>
          <w:spacing w:val="-20"/>
        </w:rPr>
        <w:t xml:space="preserve"> </w:t>
      </w:r>
      <w:r>
        <w:t>2012).</w:t>
      </w:r>
    </w:p>
    <w:p w:rsidR="00ED3243" w:rsidRDefault="00ED3243" w14:paraId="185D443B" w14:textId="77777777">
      <w:pPr>
        <w:spacing w:before="2"/>
        <w:rPr>
          <w:rFonts w:ascii="Times New Roman" w:hAnsi="Times New Roman" w:eastAsia="Times New Roman" w:cs="Times New Roman"/>
          <w:sz w:val="24"/>
          <w:szCs w:val="24"/>
        </w:rPr>
      </w:pPr>
    </w:p>
    <w:p w:rsidR="00ED3243" w:rsidRDefault="002362CD" w14:paraId="4D0F5862" w14:textId="77777777">
      <w:pPr>
        <w:ind w:left="120" w:right="158"/>
        <w:rPr>
          <w:rFonts w:ascii="Times New Roman" w:hAnsi="Times New Roman" w:eastAsia="Times New Roman" w:cs="Times New Roman"/>
          <w:sz w:val="24"/>
          <w:szCs w:val="24"/>
        </w:rPr>
      </w:pPr>
      <w:r>
        <w:rPr>
          <w:rFonts w:ascii="Times New Roman"/>
          <w:sz w:val="24"/>
        </w:rPr>
        <w:t xml:space="preserve">Magone, C, M Neuman, F Weissman (eds). 2011. </w:t>
      </w:r>
      <w:r>
        <w:rPr>
          <w:rFonts w:ascii="Times New Roman"/>
          <w:i/>
          <w:sz w:val="24"/>
        </w:rPr>
        <w:t>Humanitarian Negotiations Revealed.</w:t>
      </w:r>
      <w:r>
        <w:rPr>
          <w:rFonts w:ascii="Times New Roman"/>
          <w:i/>
          <w:spacing w:val="-18"/>
          <w:sz w:val="24"/>
        </w:rPr>
        <w:t xml:space="preserve"> </w:t>
      </w:r>
      <w:r>
        <w:rPr>
          <w:rFonts w:ascii="Times New Roman"/>
          <w:i/>
          <w:sz w:val="24"/>
        </w:rPr>
        <w:t xml:space="preserve">The MSF Experience. </w:t>
      </w:r>
      <w:r>
        <w:rPr>
          <w:rFonts w:ascii="Times New Roman"/>
          <w:sz w:val="24"/>
        </w:rPr>
        <w:t>London: Hurst &amp;</w:t>
      </w:r>
      <w:r>
        <w:rPr>
          <w:rFonts w:ascii="Times New Roman"/>
          <w:spacing w:val="-10"/>
          <w:sz w:val="24"/>
        </w:rPr>
        <w:t xml:space="preserve"> </w:t>
      </w:r>
      <w:r>
        <w:rPr>
          <w:rFonts w:ascii="Times New Roman"/>
          <w:sz w:val="24"/>
        </w:rPr>
        <w:t>Company.</w:t>
      </w:r>
    </w:p>
    <w:p w:rsidR="00ED3243" w:rsidRDefault="002362CD" w14:paraId="60BE9658" w14:textId="77777777">
      <w:pPr>
        <w:spacing w:before="200"/>
        <w:ind w:left="120" w:right="158"/>
        <w:rPr>
          <w:rFonts w:ascii="Times New Roman" w:hAnsi="Times New Roman" w:eastAsia="Times New Roman" w:cs="Times New Roman"/>
          <w:sz w:val="24"/>
          <w:szCs w:val="24"/>
        </w:rPr>
      </w:pPr>
      <w:r>
        <w:rPr>
          <w:rFonts w:ascii="Times New Roman"/>
          <w:sz w:val="24"/>
        </w:rPr>
        <w:t>Marmor, TR, KGH Okma. Health Care Systems in Transition of the World health</w:t>
      </w:r>
      <w:r>
        <w:rPr>
          <w:rFonts w:ascii="Times New Roman"/>
          <w:spacing w:val="-24"/>
          <w:sz w:val="24"/>
        </w:rPr>
        <w:t xml:space="preserve"> </w:t>
      </w:r>
      <w:r>
        <w:rPr>
          <w:rFonts w:ascii="Times New Roman"/>
          <w:sz w:val="24"/>
        </w:rPr>
        <w:t xml:space="preserve">Organization </w:t>
      </w:r>
      <w:r>
        <w:rPr>
          <w:rFonts w:ascii="Times New Roman"/>
          <w:sz w:val="24"/>
        </w:rPr>
        <w:lastRenderedPageBreak/>
        <w:t xml:space="preserve">(book review essay). </w:t>
      </w:r>
      <w:r>
        <w:rPr>
          <w:rFonts w:ascii="Times New Roman"/>
          <w:i/>
          <w:sz w:val="24"/>
        </w:rPr>
        <w:t>J Health Policies, Politics and Law</w:t>
      </w:r>
      <w:r>
        <w:rPr>
          <w:rFonts w:ascii="Times New Roman"/>
          <w:sz w:val="24"/>
        </w:rPr>
        <w:t>, 2003, 28(4):</w:t>
      </w:r>
      <w:r>
        <w:rPr>
          <w:rFonts w:ascii="Times New Roman"/>
          <w:spacing w:val="-15"/>
          <w:sz w:val="24"/>
        </w:rPr>
        <w:t xml:space="preserve"> </w:t>
      </w:r>
      <w:r>
        <w:rPr>
          <w:rFonts w:ascii="Times New Roman"/>
          <w:sz w:val="24"/>
        </w:rPr>
        <w:t>747-55.</w:t>
      </w:r>
    </w:p>
    <w:p w:rsidR="00ED3243" w:rsidRDefault="002362CD" w14:paraId="0A9A99A5" w14:textId="77777777">
      <w:pPr>
        <w:spacing w:before="199"/>
        <w:ind w:left="120" w:right="158"/>
        <w:rPr>
          <w:rFonts w:ascii="Times New Roman" w:hAnsi="Times New Roman" w:eastAsia="Times New Roman" w:cs="Times New Roman"/>
          <w:sz w:val="24"/>
          <w:szCs w:val="24"/>
        </w:rPr>
      </w:pPr>
      <w:r>
        <w:rPr>
          <w:rFonts w:ascii="Times New Roman"/>
          <w:sz w:val="24"/>
        </w:rPr>
        <w:t xml:space="preserve">Matthews, J. Power Shift. </w:t>
      </w:r>
      <w:r>
        <w:rPr>
          <w:rFonts w:ascii="Times New Roman"/>
          <w:i/>
          <w:sz w:val="24"/>
        </w:rPr>
        <w:t>Foreign Affairs</w:t>
      </w:r>
      <w:r>
        <w:rPr>
          <w:rFonts w:ascii="Times New Roman"/>
          <w:sz w:val="24"/>
        </w:rPr>
        <w:t>, Jan/Febr 1997, 76(1):</w:t>
      </w:r>
      <w:r>
        <w:rPr>
          <w:rFonts w:ascii="Times New Roman"/>
          <w:spacing w:val="-14"/>
          <w:sz w:val="24"/>
        </w:rPr>
        <w:t xml:space="preserve"> </w:t>
      </w:r>
      <w:r>
        <w:rPr>
          <w:rFonts w:ascii="Times New Roman"/>
          <w:sz w:val="24"/>
        </w:rPr>
        <w:t>50-66.</w:t>
      </w:r>
    </w:p>
    <w:p w:rsidR="00ED3243" w:rsidP="00543426" w:rsidRDefault="002362CD" w14:paraId="23547362" w14:textId="3D8BCEF2">
      <w:pPr>
        <w:spacing w:before="200"/>
        <w:ind w:left="120" w:right="158"/>
        <w:rPr>
          <w:rFonts w:ascii="Times New Roman" w:hAnsi="Times New Roman" w:eastAsia="Times New Roman" w:cs="Times New Roman"/>
          <w:sz w:val="24"/>
          <w:szCs w:val="24"/>
        </w:rPr>
      </w:pPr>
      <w:r>
        <w:rPr>
          <w:rFonts w:ascii="Times New Roman"/>
          <w:sz w:val="24"/>
        </w:rPr>
        <w:t xml:space="preserve">McCoy, D, C Chaul, D Sridham. Global Health Funding. </w:t>
      </w:r>
      <w:r>
        <w:rPr>
          <w:rFonts w:ascii="Times New Roman"/>
          <w:i/>
          <w:sz w:val="24"/>
        </w:rPr>
        <w:t>Health Policy and Planning</w:t>
      </w:r>
      <w:r>
        <w:rPr>
          <w:rFonts w:ascii="Times New Roman"/>
          <w:sz w:val="24"/>
        </w:rPr>
        <w:t>.</w:t>
      </w:r>
      <w:r>
        <w:rPr>
          <w:rFonts w:ascii="Times New Roman"/>
          <w:spacing w:val="-20"/>
          <w:sz w:val="24"/>
        </w:rPr>
        <w:t xml:space="preserve"> </w:t>
      </w:r>
      <w:r>
        <w:rPr>
          <w:rFonts w:ascii="Times New Roman"/>
          <w:sz w:val="24"/>
        </w:rPr>
        <w:t>2009, 24(6):</w:t>
      </w:r>
      <w:r>
        <w:rPr>
          <w:rFonts w:ascii="Times New Roman"/>
          <w:spacing w:val="-4"/>
          <w:sz w:val="24"/>
        </w:rPr>
        <w:t xml:space="preserve"> </w:t>
      </w:r>
      <w:r>
        <w:rPr>
          <w:rFonts w:ascii="Times New Roman"/>
          <w:sz w:val="24"/>
        </w:rPr>
        <w:t>407-17.</w:t>
      </w:r>
    </w:p>
    <w:p w:rsidR="00543426" w:rsidRDefault="00543426" w14:paraId="030D1A93" w14:textId="77777777">
      <w:pPr>
        <w:pStyle w:val="BodyText"/>
        <w:spacing w:before="69"/>
        <w:ind w:left="120" w:right="158"/>
      </w:pPr>
    </w:p>
    <w:p w:rsidR="00ED3243" w:rsidRDefault="002362CD" w14:paraId="6809B183" w14:textId="77777777">
      <w:pPr>
        <w:pStyle w:val="BodyText"/>
        <w:spacing w:before="69"/>
        <w:ind w:left="120" w:right="158"/>
      </w:pPr>
      <w:r>
        <w:t>Mitlin, D, S Hickley, A Bebbington. Reclaiming Development? NGOs and the Challenge</w:t>
      </w:r>
      <w:r>
        <w:rPr>
          <w:spacing w:val="-19"/>
        </w:rPr>
        <w:t xml:space="preserve"> </w:t>
      </w:r>
      <w:r>
        <w:t xml:space="preserve">of Alternatives. </w:t>
      </w:r>
      <w:r>
        <w:rPr>
          <w:i/>
        </w:rPr>
        <w:t xml:space="preserve">World Development, </w:t>
      </w:r>
      <w:r>
        <w:t>35(10):</w:t>
      </w:r>
      <w:r>
        <w:rPr>
          <w:spacing w:val="-12"/>
        </w:rPr>
        <w:t xml:space="preserve"> </w:t>
      </w:r>
      <w:r>
        <w:t>1699-1720.</w:t>
      </w:r>
    </w:p>
    <w:p w:rsidR="00ED3243" w:rsidRDefault="002362CD" w14:paraId="56EBE773" w14:textId="77777777">
      <w:pPr>
        <w:spacing w:before="199"/>
        <w:ind w:left="120" w:right="158"/>
        <w:rPr>
          <w:rFonts w:ascii="Times New Roman" w:hAnsi="Times New Roman" w:eastAsia="Times New Roman" w:cs="Times New Roman"/>
          <w:sz w:val="24"/>
          <w:szCs w:val="24"/>
        </w:rPr>
      </w:pPr>
      <w:r>
        <w:rPr>
          <w:rFonts w:ascii="Times New Roman" w:hAnsi="Times New Roman"/>
          <w:sz w:val="24"/>
        </w:rPr>
        <w:t xml:space="preserve">MSF </w:t>
      </w:r>
      <w:r>
        <w:rPr>
          <w:rFonts w:ascii="Times New Roman" w:hAnsi="Times New Roman"/>
          <w:i/>
          <w:sz w:val="24"/>
        </w:rPr>
        <w:t>Annual Report 2031</w:t>
      </w:r>
      <w:r>
        <w:rPr>
          <w:rFonts w:ascii="Times New Roman" w:hAnsi="Times New Roman"/>
          <w:sz w:val="24"/>
        </w:rPr>
        <w:t>. Médecins Sans Fronti</w:t>
      </w:r>
      <w:hyperlink r:id="rId22">
        <w:r>
          <w:rPr>
            <w:rFonts w:ascii="Times New Roman" w:hAnsi="Times New Roman"/>
            <w:sz w:val="24"/>
          </w:rPr>
          <w:t>ères.</w:t>
        </w:r>
        <w:r>
          <w:rPr>
            <w:rFonts w:ascii="Times New Roman" w:hAnsi="Times New Roman"/>
            <w:spacing w:val="-15"/>
            <w:sz w:val="24"/>
          </w:rPr>
          <w:t xml:space="preserve"> </w:t>
        </w:r>
        <w:r>
          <w:rPr>
            <w:rFonts w:ascii="Times New Roman" w:hAnsi="Times New Roman"/>
            <w:sz w:val="24"/>
          </w:rPr>
          <w:t>www.msf.org.</w:t>
        </w:r>
      </w:hyperlink>
    </w:p>
    <w:p w:rsidR="00ED3243" w:rsidRDefault="002362CD" w14:paraId="331B0018" w14:textId="77777777">
      <w:pPr>
        <w:pStyle w:val="BodyText"/>
        <w:spacing w:before="200"/>
        <w:ind w:right="158"/>
      </w:pPr>
      <w:r>
        <w:t>Muraskin, W. The Global Alliance for Vaccines and Immunization: Is It a New Model</w:t>
      </w:r>
      <w:r>
        <w:rPr>
          <w:spacing w:val="-15"/>
        </w:rPr>
        <w:t xml:space="preserve"> </w:t>
      </w:r>
      <w:r>
        <w:t xml:space="preserve">for Effective Public-Private Cooperation in International Health?  </w:t>
      </w:r>
      <w:r>
        <w:rPr>
          <w:i/>
        </w:rPr>
        <w:t xml:space="preserve">AJPH. </w:t>
      </w:r>
      <w:r>
        <w:t>2004, 94(11):</w:t>
      </w:r>
      <w:r>
        <w:rPr>
          <w:spacing w:val="-22"/>
        </w:rPr>
        <w:t xml:space="preserve"> </w:t>
      </w:r>
      <w:r>
        <w:t>1922-25.</w:t>
      </w:r>
    </w:p>
    <w:p w:rsidR="00ED3243" w:rsidRDefault="002362CD" w14:paraId="2DDF5FFA" w14:textId="77777777">
      <w:pPr>
        <w:pStyle w:val="BodyText"/>
        <w:spacing w:before="200"/>
        <w:ind w:right="158"/>
      </w:pPr>
      <w:r>
        <w:t>Murray, CJL, AL Lopez. “Measuring the Global Burden of Disease</w:t>
      </w:r>
      <w:r>
        <w:rPr>
          <w:rFonts w:cs="Times New Roman"/>
          <w:i/>
        </w:rPr>
        <w:t xml:space="preserve">”. NEJM. </w:t>
      </w:r>
      <w:r>
        <w:t>2013 (309):</w:t>
      </w:r>
      <w:r>
        <w:rPr>
          <w:spacing w:val="-18"/>
        </w:rPr>
        <w:t xml:space="preserve"> </w:t>
      </w:r>
      <w:r>
        <w:t>408- 417.</w:t>
      </w:r>
    </w:p>
    <w:p w:rsidR="00ED3243" w:rsidRDefault="00ED3243" w14:paraId="6D71C9B1" w14:textId="77777777">
      <w:pPr>
        <w:spacing w:before="4"/>
        <w:rPr>
          <w:rFonts w:ascii="Times New Roman" w:hAnsi="Times New Roman" w:eastAsia="Times New Roman" w:cs="Times New Roman"/>
          <w:sz w:val="24"/>
          <w:szCs w:val="24"/>
        </w:rPr>
      </w:pPr>
    </w:p>
    <w:p w:rsidR="00ED3243" w:rsidRDefault="002362CD" w14:paraId="41537D44" w14:textId="77777777">
      <w:pPr>
        <w:ind w:left="120" w:right="158"/>
        <w:rPr>
          <w:rFonts w:ascii="Times New Roman" w:hAnsi="Times New Roman" w:eastAsia="Times New Roman" w:cs="Times New Roman"/>
          <w:sz w:val="24"/>
          <w:szCs w:val="24"/>
        </w:rPr>
      </w:pPr>
      <w:r>
        <w:rPr>
          <w:rFonts w:ascii="Times New Roman"/>
          <w:sz w:val="24"/>
        </w:rPr>
        <w:t xml:space="preserve">OECD 2005. </w:t>
      </w:r>
      <w:r>
        <w:rPr>
          <w:rFonts w:ascii="Times New Roman"/>
          <w:i/>
          <w:sz w:val="24"/>
        </w:rPr>
        <w:t>Paris Declaration on Aid Effectiveness and Accra Agenda for</w:t>
      </w:r>
      <w:r>
        <w:rPr>
          <w:rFonts w:ascii="Times New Roman"/>
          <w:i/>
          <w:spacing w:val="-19"/>
          <w:sz w:val="24"/>
        </w:rPr>
        <w:t xml:space="preserve"> </w:t>
      </w:r>
      <w:r>
        <w:rPr>
          <w:rFonts w:ascii="Times New Roman"/>
          <w:i/>
          <w:sz w:val="24"/>
        </w:rPr>
        <w:t>Action</w:t>
      </w:r>
      <w:r>
        <w:rPr>
          <w:rFonts w:ascii="Times New Roman"/>
          <w:sz w:val="24"/>
        </w:rPr>
        <w:t xml:space="preserve">. </w:t>
      </w:r>
      <w:hyperlink r:id="rId23">
        <w:r>
          <w:rPr>
            <w:rFonts w:ascii="Times New Roman"/>
            <w:color w:val="0000FF"/>
            <w:sz w:val="24"/>
            <w:u w:val="single" w:color="0000FF"/>
          </w:rPr>
          <w:t>www.oecd.org</w:t>
        </w:r>
      </w:hyperlink>
      <w:r>
        <w:rPr>
          <w:rFonts w:ascii="Times New Roman"/>
          <w:sz w:val="24"/>
        </w:rPr>
        <w:t>.</w:t>
      </w:r>
    </w:p>
    <w:p w:rsidR="00ED3243" w:rsidRDefault="00ED3243" w14:paraId="3AF97E2F" w14:textId="77777777">
      <w:pPr>
        <w:spacing w:before="2"/>
        <w:rPr>
          <w:rFonts w:ascii="Times New Roman" w:hAnsi="Times New Roman" w:eastAsia="Times New Roman" w:cs="Times New Roman"/>
          <w:sz w:val="24"/>
          <w:szCs w:val="24"/>
        </w:rPr>
      </w:pPr>
    </w:p>
    <w:p w:rsidR="00ED3243" w:rsidRDefault="002362CD" w14:paraId="106A9ACF" w14:textId="77777777">
      <w:pPr>
        <w:ind w:left="120" w:right="158"/>
        <w:rPr>
          <w:rFonts w:ascii="Times New Roman" w:hAnsi="Times New Roman" w:eastAsia="Times New Roman" w:cs="Times New Roman"/>
          <w:sz w:val="24"/>
          <w:szCs w:val="24"/>
        </w:rPr>
      </w:pPr>
      <w:r>
        <w:rPr>
          <w:rFonts w:ascii="Times New Roman"/>
          <w:sz w:val="24"/>
        </w:rPr>
        <w:t xml:space="preserve">Pierson, P. 1994. </w:t>
      </w:r>
      <w:r>
        <w:rPr>
          <w:rFonts w:ascii="Times New Roman"/>
          <w:i/>
          <w:sz w:val="24"/>
        </w:rPr>
        <w:t>Dismantling the Welfare State? Reagan, Thatcher and the Politics</w:t>
      </w:r>
      <w:r>
        <w:rPr>
          <w:rFonts w:ascii="Times New Roman"/>
          <w:i/>
          <w:spacing w:val="-24"/>
          <w:sz w:val="24"/>
        </w:rPr>
        <w:t xml:space="preserve"> </w:t>
      </w:r>
      <w:r>
        <w:rPr>
          <w:rFonts w:ascii="Times New Roman"/>
          <w:i/>
          <w:sz w:val="24"/>
        </w:rPr>
        <w:t xml:space="preserve">of retrenchment. </w:t>
      </w:r>
      <w:r>
        <w:rPr>
          <w:rFonts w:ascii="Times New Roman"/>
          <w:sz w:val="24"/>
        </w:rPr>
        <w:t>Cambridge/New York: Cambridge University</w:t>
      </w:r>
      <w:r>
        <w:rPr>
          <w:rFonts w:ascii="Times New Roman"/>
          <w:spacing w:val="-17"/>
          <w:sz w:val="24"/>
        </w:rPr>
        <w:t xml:space="preserve"> </w:t>
      </w:r>
      <w:r>
        <w:rPr>
          <w:rFonts w:ascii="Times New Roman"/>
          <w:sz w:val="24"/>
        </w:rPr>
        <w:t>Press.</w:t>
      </w:r>
    </w:p>
    <w:p w:rsidR="00ED3243" w:rsidRDefault="002362CD" w14:paraId="64C1A07C" w14:textId="77777777">
      <w:pPr>
        <w:pStyle w:val="BodyText"/>
        <w:spacing w:before="200"/>
        <w:ind w:right="101"/>
      </w:pPr>
      <w:r>
        <w:t>Piller, C. 2007. Series of articles about the Bill gates Foundation in the LA Times, Jan-Dec</w:t>
      </w:r>
      <w:r>
        <w:rPr>
          <w:spacing w:val="-24"/>
        </w:rPr>
        <w:t xml:space="preserve"> </w:t>
      </w:r>
      <w:r>
        <w:t>2007.</w:t>
      </w:r>
    </w:p>
    <w:p w:rsidR="00ED3243" w:rsidRDefault="002362CD" w14:paraId="7336921B" w14:textId="77777777">
      <w:pPr>
        <w:spacing w:before="199"/>
        <w:ind w:left="119" w:right="415"/>
        <w:rPr>
          <w:rFonts w:ascii="Times New Roman" w:hAnsi="Times New Roman" w:eastAsia="Times New Roman" w:cs="Times New Roman"/>
          <w:sz w:val="24"/>
          <w:szCs w:val="24"/>
        </w:rPr>
      </w:pPr>
      <w:r>
        <w:rPr>
          <w:rFonts w:ascii="Times New Roman"/>
          <w:sz w:val="24"/>
        </w:rPr>
        <w:t xml:space="preserve">Sachs, JD. 2008. </w:t>
      </w:r>
      <w:r>
        <w:rPr>
          <w:rFonts w:ascii="Times New Roman"/>
          <w:i/>
          <w:sz w:val="24"/>
        </w:rPr>
        <w:t>Common Wealth: Economics for a Crowded Planet</w:t>
      </w:r>
      <w:r>
        <w:rPr>
          <w:rFonts w:ascii="Times New Roman"/>
          <w:sz w:val="24"/>
        </w:rPr>
        <w:t>. New York:</w:t>
      </w:r>
      <w:r>
        <w:rPr>
          <w:rFonts w:ascii="Times New Roman"/>
          <w:spacing w:val="-18"/>
          <w:sz w:val="24"/>
        </w:rPr>
        <w:t xml:space="preserve"> </w:t>
      </w:r>
      <w:r>
        <w:rPr>
          <w:rFonts w:ascii="Times New Roman"/>
          <w:sz w:val="24"/>
        </w:rPr>
        <w:t>Penguin Press.</w:t>
      </w:r>
    </w:p>
    <w:p w:rsidR="00ED3243" w:rsidRDefault="00ED3243" w14:paraId="0F900694" w14:textId="77777777">
      <w:pPr>
        <w:spacing w:before="5"/>
        <w:rPr>
          <w:rFonts w:ascii="Times New Roman" w:hAnsi="Times New Roman" w:eastAsia="Times New Roman" w:cs="Times New Roman"/>
          <w:sz w:val="24"/>
          <w:szCs w:val="24"/>
        </w:rPr>
      </w:pPr>
    </w:p>
    <w:p w:rsidR="00ED3243" w:rsidRDefault="002362CD" w14:paraId="23591D7B" w14:textId="77777777">
      <w:pPr>
        <w:pStyle w:val="BodyText"/>
        <w:ind w:right="158"/>
      </w:pPr>
      <w:r>
        <w:t>Schieber, G, A Maeda. “Health Care Financing and Delivery in Developing Countries.”</w:t>
      </w:r>
      <w:r>
        <w:rPr>
          <w:spacing w:val="-19"/>
        </w:rPr>
        <w:t xml:space="preserve"> </w:t>
      </w:r>
      <w:r>
        <w:rPr>
          <w:rFonts w:cs="Times New Roman"/>
          <w:i/>
        </w:rPr>
        <w:t xml:space="preserve">Health Affairs </w:t>
      </w:r>
      <w:r>
        <w:t>1999, 18(3):</w:t>
      </w:r>
      <w:r>
        <w:rPr>
          <w:spacing w:val="-8"/>
        </w:rPr>
        <w:t xml:space="preserve"> </w:t>
      </w:r>
      <w:r>
        <w:t>193-205.</w:t>
      </w:r>
    </w:p>
    <w:p w:rsidR="00ED3243" w:rsidRDefault="00ED3243" w14:paraId="2CCCB6A0" w14:textId="77777777">
      <w:pPr>
        <w:spacing w:before="2"/>
        <w:rPr>
          <w:rFonts w:ascii="Times New Roman" w:hAnsi="Times New Roman" w:eastAsia="Times New Roman" w:cs="Times New Roman"/>
          <w:sz w:val="24"/>
          <w:szCs w:val="24"/>
        </w:rPr>
      </w:pPr>
    </w:p>
    <w:p w:rsidR="00ED3243" w:rsidRDefault="002362CD" w14:paraId="4486E1C8" w14:textId="77777777">
      <w:pPr>
        <w:ind w:left="119" w:right="15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Schulpen, L. 2007. </w:t>
      </w:r>
      <w:r>
        <w:rPr>
          <w:rFonts w:ascii="Times New Roman" w:hAnsi="Times New Roman" w:eastAsia="Times New Roman" w:cs="Times New Roman"/>
          <w:i/>
          <w:sz w:val="24"/>
          <w:szCs w:val="24"/>
        </w:rPr>
        <w:t>Development in the ‘Africa for Beginners’. Dutch private initiatives</w:t>
      </w:r>
      <w:r>
        <w:rPr>
          <w:rFonts w:ascii="Times New Roman" w:hAnsi="Times New Roman" w:eastAsia="Times New Roman" w:cs="Times New Roman"/>
          <w:i/>
          <w:spacing w:val="-24"/>
          <w:sz w:val="24"/>
          <w:szCs w:val="24"/>
        </w:rPr>
        <w:t xml:space="preserve"> </w:t>
      </w:r>
      <w:r>
        <w:rPr>
          <w:rFonts w:ascii="Times New Roman" w:hAnsi="Times New Roman" w:eastAsia="Times New Roman" w:cs="Times New Roman"/>
          <w:i/>
          <w:sz w:val="24"/>
          <w:szCs w:val="24"/>
        </w:rPr>
        <w:t>in Malawi and Ghana</w:t>
      </w:r>
      <w:r>
        <w:rPr>
          <w:rFonts w:ascii="Times New Roman" w:hAnsi="Times New Roman" w:eastAsia="Times New Roman" w:cs="Times New Roman"/>
          <w:sz w:val="24"/>
          <w:szCs w:val="24"/>
        </w:rPr>
        <w:t>. Nijmegen, Netherlands: CIDIN, Radboud</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University.</w:t>
      </w:r>
    </w:p>
    <w:p w:rsidR="00FA7B86" w:rsidRDefault="00FA7B86" w14:paraId="3563E7B6" w14:textId="77777777">
      <w:pPr>
        <w:ind w:left="119" w:right="158"/>
        <w:rPr>
          <w:rFonts w:ascii="Times New Roman" w:hAnsi="Times New Roman" w:eastAsia="Times New Roman" w:cs="Times New Roman"/>
          <w:sz w:val="24"/>
          <w:szCs w:val="24"/>
        </w:rPr>
      </w:pPr>
    </w:p>
    <w:p w:rsidR="00FA7B86" w:rsidRDefault="00FA7B86" w14:paraId="54BCF620" w14:textId="533CCF82">
      <w:pPr>
        <w:ind w:left="119" w:right="15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Sengupta, S. Effort on Ebola Hurt WHO Chief, </w:t>
      </w:r>
      <w:r w:rsidRPr="00FA7B86">
        <w:rPr>
          <w:rFonts w:ascii="Times New Roman" w:hAnsi="Times New Roman" w:eastAsia="Times New Roman" w:cs="Times New Roman"/>
          <w:i/>
          <w:sz w:val="24"/>
          <w:szCs w:val="24"/>
        </w:rPr>
        <w:t xml:space="preserve">NYT </w:t>
      </w:r>
      <w:r>
        <w:rPr>
          <w:rFonts w:ascii="Times New Roman" w:hAnsi="Times New Roman" w:eastAsia="Times New Roman" w:cs="Times New Roman"/>
          <w:sz w:val="24"/>
          <w:szCs w:val="24"/>
        </w:rPr>
        <w:t xml:space="preserve">Jan 6, 2015. </w:t>
      </w:r>
    </w:p>
    <w:p w:rsidR="00ED3243" w:rsidRDefault="00ED3243" w14:paraId="05907E57" w14:textId="77777777">
      <w:pPr>
        <w:spacing w:before="2"/>
        <w:rPr>
          <w:rFonts w:ascii="Times New Roman" w:hAnsi="Times New Roman" w:eastAsia="Times New Roman" w:cs="Times New Roman"/>
          <w:sz w:val="24"/>
          <w:szCs w:val="24"/>
        </w:rPr>
      </w:pPr>
    </w:p>
    <w:p w:rsidR="00ED3243" w:rsidRDefault="002362CD" w14:paraId="134B8A6D" w14:textId="77777777">
      <w:pPr>
        <w:ind w:left="119" w:right="253"/>
        <w:rPr>
          <w:rFonts w:ascii="Times New Roman" w:hAnsi="Times New Roman" w:eastAsia="Times New Roman" w:cs="Times New Roman"/>
          <w:sz w:val="24"/>
          <w:szCs w:val="24"/>
        </w:rPr>
      </w:pPr>
      <w:r>
        <w:rPr>
          <w:rFonts w:ascii="Times New Roman"/>
          <w:sz w:val="24"/>
        </w:rPr>
        <w:t xml:space="preserve">Stone, RW. 2011. </w:t>
      </w:r>
      <w:r>
        <w:rPr>
          <w:rFonts w:ascii="Times New Roman"/>
          <w:i/>
          <w:sz w:val="24"/>
        </w:rPr>
        <w:t>Controlling Institutions: International Organizations and the</w:t>
      </w:r>
      <w:r>
        <w:rPr>
          <w:rFonts w:ascii="Times New Roman"/>
          <w:i/>
          <w:spacing w:val="-19"/>
          <w:sz w:val="24"/>
        </w:rPr>
        <w:t xml:space="preserve"> </w:t>
      </w:r>
      <w:r>
        <w:rPr>
          <w:rFonts w:ascii="Times New Roman"/>
          <w:i/>
          <w:sz w:val="24"/>
        </w:rPr>
        <w:t xml:space="preserve">Global Economy. </w:t>
      </w:r>
      <w:r>
        <w:rPr>
          <w:rFonts w:ascii="Times New Roman"/>
          <w:sz w:val="24"/>
        </w:rPr>
        <w:t>Cambridge: Cambridge</w:t>
      </w:r>
      <w:r>
        <w:rPr>
          <w:rFonts w:ascii="Times New Roman"/>
          <w:spacing w:val="-8"/>
          <w:sz w:val="24"/>
        </w:rPr>
        <w:t xml:space="preserve"> </w:t>
      </w:r>
      <w:r>
        <w:rPr>
          <w:rFonts w:ascii="Times New Roman"/>
          <w:sz w:val="24"/>
        </w:rPr>
        <w:t>UP.</w:t>
      </w:r>
    </w:p>
    <w:p w:rsidR="00ED3243" w:rsidRDefault="00ED3243" w14:paraId="540A41A0" w14:textId="77777777">
      <w:pPr>
        <w:spacing w:before="4"/>
        <w:rPr>
          <w:rFonts w:ascii="Times New Roman" w:hAnsi="Times New Roman" w:eastAsia="Times New Roman" w:cs="Times New Roman"/>
          <w:sz w:val="24"/>
          <w:szCs w:val="24"/>
        </w:rPr>
      </w:pPr>
    </w:p>
    <w:p w:rsidR="00ED3243" w:rsidRDefault="002362CD" w14:paraId="288482A6" w14:textId="77777777">
      <w:pPr>
        <w:pStyle w:val="BodyText"/>
        <w:ind w:right="158"/>
      </w:pPr>
      <w:r>
        <w:t>United Nations 2000. Millennium Development Goals. Accessed 1 May</w:t>
      </w:r>
      <w:r>
        <w:rPr>
          <w:spacing w:val="-12"/>
        </w:rPr>
        <w:t xml:space="preserve"> </w:t>
      </w:r>
      <w:r>
        <w:t>2012.</w:t>
      </w:r>
      <w:hyperlink r:id="rId24">
        <w:r>
          <w:t xml:space="preserve"> http://www.un.org/millenniumgoals/.</w:t>
        </w:r>
      </w:hyperlink>
    </w:p>
    <w:p w:rsidR="00ED3243" w:rsidRDefault="002362CD" w14:paraId="7E94E6E1" w14:textId="77777777">
      <w:pPr>
        <w:spacing w:before="199"/>
        <w:ind w:left="119" w:right="158"/>
        <w:rPr>
          <w:rFonts w:ascii="Times New Roman" w:hAnsi="Times New Roman" w:eastAsia="Times New Roman" w:cs="Times New Roman"/>
          <w:sz w:val="24"/>
          <w:szCs w:val="24"/>
        </w:rPr>
      </w:pPr>
      <w:r>
        <w:rPr>
          <w:rFonts w:ascii="Times New Roman" w:hAnsi="Times New Roman" w:eastAsia="Times New Roman" w:cs="Times New Roman"/>
          <w:sz w:val="24"/>
          <w:szCs w:val="24"/>
        </w:rPr>
        <w:t>Verschaeve, J, TTakacs. 2013. The EU’s international identity: the curious case of the OECD.</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 xml:space="preserve">In </w:t>
      </w:r>
      <w:r>
        <w:rPr>
          <w:rFonts w:ascii="Times New Roman" w:hAnsi="Times New Roman" w:eastAsia="Times New Roman" w:cs="Times New Roman"/>
          <w:i/>
          <w:sz w:val="24"/>
          <w:szCs w:val="24"/>
        </w:rPr>
        <w:t>The Emergence of the EU’s international identity: views from the global arena</w:t>
      </w:r>
      <w:r>
        <w:rPr>
          <w:rFonts w:ascii="Times New Roman" w:hAnsi="Times New Roman" w:eastAsia="Times New Roman" w:cs="Times New Roman"/>
          <w:sz w:val="24"/>
          <w:szCs w:val="24"/>
        </w:rPr>
        <w:t>. H DeWaele,</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JJ Kuipers (eds). Leiden: Martinus Nijhoff</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Publishers.</w:t>
      </w:r>
    </w:p>
    <w:p w:rsidR="00ED3243" w:rsidRDefault="002362CD" w14:paraId="316A3801" w14:textId="77777777">
      <w:pPr>
        <w:pStyle w:val="BodyText"/>
        <w:spacing w:before="200"/>
        <w:ind w:left="120" w:right="158"/>
      </w:pPr>
      <w:r>
        <w:t xml:space="preserve">Yamey, G. 2002. Series of five articles in </w:t>
      </w:r>
      <w:r>
        <w:rPr>
          <w:rFonts w:cs="Times New Roman"/>
          <w:i/>
        </w:rPr>
        <w:t xml:space="preserve">BMJ </w:t>
      </w:r>
      <w:r>
        <w:t>about the WHO, Nov-Dec 2002, vol 325. 9</w:t>
      </w:r>
      <w:r>
        <w:rPr>
          <w:spacing w:val="-16"/>
        </w:rPr>
        <w:t xml:space="preserve"> </w:t>
      </w:r>
      <w:r>
        <w:t>nov 2002: 1107-12 Have the latest reforms reversed WHO’s decline? 9 nov 2002: 1107-12</w:t>
      </w:r>
      <w:r>
        <w:rPr>
          <w:spacing w:val="-18"/>
        </w:rPr>
        <w:t xml:space="preserve"> </w:t>
      </w:r>
      <w:r>
        <w:t>(“Gates</w:t>
      </w:r>
    </w:p>
    <w:p w:rsidR="00ED3243" w:rsidRDefault="002362CD" w14:paraId="52F3585A" w14:textId="77777777">
      <w:pPr>
        <w:pStyle w:val="BodyText"/>
        <w:ind w:left="120" w:right="158"/>
      </w:pPr>
      <w:r>
        <w:t>‘new 800 pound Gorilla?’”); 16 Nov: 1170-11; 23 Nov:</w:t>
      </w:r>
      <w:r>
        <w:rPr>
          <w:spacing w:val="-9"/>
        </w:rPr>
        <w:t xml:space="preserve"> </w:t>
      </w:r>
      <w:r>
        <w:t>1292-1296;</w:t>
      </w:r>
    </w:p>
    <w:p w:rsidR="00ED3243" w:rsidRDefault="00ED3243" w14:paraId="5C91544D" w14:textId="77777777">
      <w:pPr>
        <w:spacing w:before="4"/>
        <w:rPr>
          <w:rFonts w:ascii="Times New Roman" w:hAnsi="Times New Roman" w:eastAsia="Times New Roman" w:cs="Times New Roman"/>
          <w:sz w:val="24"/>
          <w:szCs w:val="24"/>
        </w:rPr>
      </w:pPr>
    </w:p>
    <w:p w:rsidR="00ED3243" w:rsidRDefault="002362CD" w14:paraId="4E5C057C" w14:textId="77777777">
      <w:pPr>
        <w:ind w:left="120" w:right="415"/>
        <w:rPr>
          <w:rFonts w:ascii="Times New Roman" w:hAnsi="Times New Roman" w:eastAsia="Times New Roman" w:cs="Times New Roman"/>
          <w:sz w:val="24"/>
          <w:szCs w:val="24"/>
        </w:rPr>
      </w:pPr>
      <w:r>
        <w:rPr>
          <w:rFonts w:ascii="Times New Roman"/>
          <w:sz w:val="24"/>
        </w:rPr>
        <w:lastRenderedPageBreak/>
        <w:t>Yanacopoulos, H. NGOs (nongouvernemental organizations</w:t>
      </w:r>
      <w:r>
        <w:rPr>
          <w:rFonts w:ascii="Times New Roman"/>
          <w:i/>
          <w:sz w:val="24"/>
        </w:rPr>
        <w:t>)</w:t>
      </w:r>
      <w:r>
        <w:rPr>
          <w:rFonts w:ascii="Times New Roman"/>
          <w:sz w:val="24"/>
        </w:rPr>
        <w:t xml:space="preserve">. </w:t>
      </w:r>
      <w:r>
        <w:rPr>
          <w:rFonts w:ascii="Times New Roman"/>
          <w:i/>
          <w:sz w:val="24"/>
        </w:rPr>
        <w:t>Int Encycl Public Health</w:t>
      </w:r>
      <w:r>
        <w:rPr>
          <w:rFonts w:ascii="Times New Roman"/>
          <w:sz w:val="24"/>
        </w:rPr>
        <w:t>.</w:t>
      </w:r>
      <w:r>
        <w:rPr>
          <w:rFonts w:ascii="Times New Roman"/>
          <w:spacing w:val="-18"/>
          <w:sz w:val="24"/>
        </w:rPr>
        <w:t xml:space="preserve"> </w:t>
      </w:r>
      <w:r>
        <w:rPr>
          <w:rFonts w:ascii="Times New Roman"/>
          <w:sz w:val="24"/>
        </w:rPr>
        <w:t>2008: 536-42.</w:t>
      </w:r>
    </w:p>
    <w:p w:rsidR="00ED3243" w:rsidRDefault="00ED3243" w14:paraId="3B4B3506" w14:textId="77777777">
      <w:pPr>
        <w:spacing w:before="4"/>
        <w:rPr>
          <w:rFonts w:ascii="Times New Roman" w:hAnsi="Times New Roman" w:eastAsia="Times New Roman" w:cs="Times New Roman"/>
          <w:sz w:val="24"/>
          <w:szCs w:val="24"/>
        </w:rPr>
      </w:pPr>
    </w:p>
    <w:p w:rsidR="00ED3243" w:rsidRDefault="002362CD" w14:paraId="4F3DEBE3" w14:textId="77777777">
      <w:pPr>
        <w:ind w:left="120" w:right="158"/>
        <w:rPr>
          <w:rFonts w:ascii="Times New Roman" w:hAnsi="Times New Roman" w:eastAsia="Times New Roman" w:cs="Times New Roman"/>
          <w:sz w:val="24"/>
          <w:szCs w:val="24"/>
        </w:rPr>
      </w:pPr>
      <w:r>
        <w:rPr>
          <w:rFonts w:ascii="Times New Roman"/>
          <w:sz w:val="24"/>
        </w:rPr>
        <w:t xml:space="preserve">Youde, J. 2012. </w:t>
      </w:r>
      <w:r>
        <w:rPr>
          <w:rFonts w:ascii="Times New Roman"/>
          <w:i/>
          <w:sz w:val="24"/>
        </w:rPr>
        <w:t xml:space="preserve">Global Health Governance. </w:t>
      </w:r>
      <w:r>
        <w:rPr>
          <w:rFonts w:ascii="Times New Roman"/>
          <w:sz w:val="24"/>
        </w:rPr>
        <w:t>Cambridge:</w:t>
      </w:r>
      <w:r>
        <w:rPr>
          <w:rFonts w:ascii="Times New Roman"/>
          <w:spacing w:val="-10"/>
          <w:sz w:val="24"/>
        </w:rPr>
        <w:t xml:space="preserve"> </w:t>
      </w:r>
      <w:r>
        <w:rPr>
          <w:rFonts w:ascii="Times New Roman"/>
          <w:sz w:val="24"/>
        </w:rPr>
        <w:t>Polity.</w:t>
      </w:r>
    </w:p>
    <w:p w:rsidR="00ED3243" w:rsidRDefault="00ED3243" w14:paraId="158F52F6" w14:textId="77777777">
      <w:pPr>
        <w:spacing w:before="5"/>
        <w:rPr>
          <w:rFonts w:ascii="Times New Roman" w:hAnsi="Times New Roman" w:eastAsia="Times New Roman" w:cs="Times New Roman"/>
          <w:sz w:val="24"/>
          <w:szCs w:val="24"/>
        </w:rPr>
      </w:pPr>
    </w:p>
    <w:p w:rsidR="00ED3243" w:rsidRDefault="002362CD" w14:paraId="366E65A2" w14:textId="77777777">
      <w:pPr>
        <w:ind w:left="120" w:right="158"/>
        <w:rPr>
          <w:rFonts w:ascii="Times New Roman"/>
          <w:sz w:val="24"/>
        </w:rPr>
      </w:pPr>
      <w:r>
        <w:rPr>
          <w:rFonts w:ascii="Times New Roman"/>
          <w:sz w:val="24"/>
        </w:rPr>
        <w:t xml:space="preserve">WHO 2000. </w:t>
      </w:r>
      <w:r>
        <w:rPr>
          <w:rFonts w:ascii="Times New Roman"/>
          <w:i/>
          <w:sz w:val="24"/>
        </w:rPr>
        <w:t>World Health Report 2000</w:t>
      </w:r>
      <w:r>
        <w:rPr>
          <w:rFonts w:ascii="Times New Roman"/>
          <w:sz w:val="24"/>
        </w:rPr>
        <w:t>. Geneva: World Health</w:t>
      </w:r>
      <w:r>
        <w:rPr>
          <w:rFonts w:ascii="Times New Roman"/>
          <w:spacing w:val="-14"/>
          <w:sz w:val="24"/>
        </w:rPr>
        <w:t xml:space="preserve"> </w:t>
      </w:r>
      <w:r>
        <w:rPr>
          <w:rFonts w:ascii="Times New Roman"/>
          <w:sz w:val="24"/>
        </w:rPr>
        <w:t>Organization.</w:t>
      </w:r>
    </w:p>
    <w:p w:rsidR="00854AF8" w:rsidRDefault="00854AF8" w14:paraId="7703CDDE" w14:textId="77777777">
      <w:pPr>
        <w:ind w:left="120" w:right="158"/>
        <w:rPr>
          <w:rFonts w:ascii="Times New Roman"/>
          <w:sz w:val="24"/>
        </w:rPr>
      </w:pPr>
    </w:p>
    <w:p w:rsidR="00854AF8" w:rsidP="00854AF8" w:rsidRDefault="00854AF8" w14:paraId="2CD9A51F" w14:textId="34A066F6">
      <w:pPr>
        <w:ind w:left="120" w:right="198"/>
        <w:rPr>
          <w:rFonts w:ascii="Times New Roman"/>
          <w:sz w:val="24"/>
        </w:rPr>
      </w:pPr>
      <w:r>
        <w:rPr>
          <w:rFonts w:ascii="Times New Roman"/>
          <w:sz w:val="24"/>
        </w:rPr>
        <w:t xml:space="preserve">WHO 2000. </w:t>
      </w:r>
      <w:r>
        <w:rPr>
          <w:rFonts w:ascii="Times New Roman"/>
          <w:i/>
          <w:sz w:val="24"/>
        </w:rPr>
        <w:t>Health for All in the Year 2000</w:t>
      </w:r>
      <w:r>
        <w:rPr>
          <w:rFonts w:ascii="Times New Roman"/>
          <w:sz w:val="24"/>
        </w:rPr>
        <w:t>. Geneva: World Health</w:t>
      </w:r>
      <w:r>
        <w:rPr>
          <w:rFonts w:ascii="Times New Roman"/>
          <w:spacing w:val="-17"/>
          <w:sz w:val="24"/>
        </w:rPr>
        <w:t xml:space="preserve"> </w:t>
      </w:r>
      <w:r>
        <w:rPr>
          <w:rFonts w:ascii="Times New Roman"/>
          <w:sz w:val="24"/>
        </w:rPr>
        <w:t>Organization.</w:t>
      </w:r>
    </w:p>
    <w:p w:rsidR="00854AF8" w:rsidP="00854AF8" w:rsidRDefault="00854AF8" w14:paraId="7C03A6E7" w14:textId="77777777">
      <w:pPr>
        <w:ind w:right="198"/>
        <w:rPr>
          <w:rFonts w:ascii="Times New Roman"/>
          <w:sz w:val="24"/>
        </w:rPr>
      </w:pPr>
    </w:p>
    <w:p w:rsidR="00854AF8" w:rsidP="00854AF8" w:rsidRDefault="00854AF8" w14:paraId="783187F0" w14:textId="77777777">
      <w:pPr>
        <w:ind w:right="198"/>
        <w:rPr>
          <w:rFonts w:ascii="Times New Roman"/>
          <w:sz w:val="24"/>
        </w:rPr>
      </w:pPr>
    </w:p>
    <w:p w:rsidR="00ED3243" w:rsidP="00854AF8" w:rsidRDefault="002362CD" w14:paraId="7842DF04" w14:textId="77777777">
      <w:pPr>
        <w:spacing w:before="69"/>
        <w:ind w:right="101"/>
        <w:rPr>
          <w:rFonts w:ascii="Times New Roman" w:hAnsi="Times New Roman" w:eastAsia="Times New Roman" w:cs="Times New Roman"/>
          <w:sz w:val="24"/>
          <w:szCs w:val="24"/>
        </w:rPr>
      </w:pPr>
      <w:r>
        <w:rPr>
          <w:rFonts w:ascii="Times New Roman"/>
          <w:sz w:val="24"/>
        </w:rPr>
        <w:t xml:space="preserve">Willetts, P. 2011. </w:t>
      </w:r>
      <w:r>
        <w:rPr>
          <w:rFonts w:ascii="Times New Roman"/>
          <w:i/>
          <w:sz w:val="24"/>
        </w:rPr>
        <w:t>Nongovernmental Organizations in World Politics: The Contribution of</w:t>
      </w:r>
      <w:r>
        <w:rPr>
          <w:rFonts w:ascii="Times New Roman"/>
          <w:i/>
          <w:spacing w:val="-24"/>
          <w:sz w:val="24"/>
        </w:rPr>
        <w:t xml:space="preserve"> </w:t>
      </w:r>
      <w:r>
        <w:rPr>
          <w:rFonts w:ascii="Times New Roman"/>
          <w:i/>
          <w:sz w:val="24"/>
        </w:rPr>
        <w:t>Global Governance</w:t>
      </w:r>
      <w:r>
        <w:rPr>
          <w:rFonts w:ascii="Times New Roman"/>
          <w:sz w:val="24"/>
        </w:rPr>
        <w:t>. London/New York:</w:t>
      </w:r>
      <w:r>
        <w:rPr>
          <w:rFonts w:ascii="Times New Roman"/>
          <w:spacing w:val="-7"/>
          <w:sz w:val="24"/>
        </w:rPr>
        <w:t xml:space="preserve"> </w:t>
      </w:r>
      <w:r>
        <w:rPr>
          <w:rFonts w:ascii="Times New Roman"/>
          <w:sz w:val="24"/>
        </w:rPr>
        <w:t>Routledge.</w:t>
      </w:r>
    </w:p>
    <w:p w:rsidR="00ED3243" w:rsidRDefault="00ED3243" w14:paraId="3872862E" w14:textId="77777777">
      <w:pPr>
        <w:spacing w:before="2"/>
        <w:rPr>
          <w:rFonts w:ascii="Times New Roman" w:hAnsi="Times New Roman" w:eastAsia="Times New Roman" w:cs="Times New Roman"/>
          <w:sz w:val="24"/>
          <w:szCs w:val="24"/>
        </w:rPr>
      </w:pPr>
    </w:p>
    <w:p w:rsidR="00ED3243" w:rsidRDefault="002362CD" w14:paraId="1C925194" w14:textId="77777777">
      <w:pPr>
        <w:pStyle w:val="BodyText"/>
        <w:ind w:left="120" w:right="158"/>
      </w:pPr>
      <w:r>
        <w:t>Williams, A. Science or Marketing at WHO? A Commentary on “Health 2000.”</w:t>
      </w:r>
      <w:r>
        <w:rPr>
          <w:spacing w:val="-20"/>
        </w:rPr>
        <w:t xml:space="preserve"> </w:t>
      </w:r>
      <w:r>
        <w:rPr>
          <w:rFonts w:cs="Times New Roman"/>
          <w:i/>
        </w:rPr>
        <w:t>Health Economics</w:t>
      </w:r>
      <w:r>
        <w:t>, 2001 (10):</w:t>
      </w:r>
      <w:r>
        <w:rPr>
          <w:spacing w:val="-4"/>
        </w:rPr>
        <w:t xml:space="preserve"> </w:t>
      </w:r>
      <w:r>
        <w:t>93-100.</w:t>
      </w:r>
    </w:p>
    <w:p w:rsidR="00ED3243" w:rsidRDefault="00ED3243" w14:paraId="34505D74" w14:textId="77777777">
      <w:pPr>
        <w:spacing w:before="2"/>
        <w:rPr>
          <w:rFonts w:ascii="Times New Roman" w:hAnsi="Times New Roman" w:eastAsia="Times New Roman" w:cs="Times New Roman"/>
          <w:sz w:val="24"/>
          <w:szCs w:val="24"/>
        </w:rPr>
      </w:pPr>
    </w:p>
    <w:p w:rsidR="00ED3243" w:rsidRDefault="002362CD" w14:paraId="0A1DF7F2" w14:textId="77777777">
      <w:pPr>
        <w:ind w:left="120" w:right="158"/>
        <w:rPr>
          <w:rFonts w:ascii="Times New Roman" w:hAnsi="Times New Roman" w:eastAsia="Times New Roman" w:cs="Times New Roman"/>
          <w:sz w:val="24"/>
          <w:szCs w:val="24"/>
        </w:rPr>
      </w:pPr>
      <w:r>
        <w:rPr>
          <w:rFonts w:ascii="Times New Roman"/>
          <w:sz w:val="24"/>
        </w:rPr>
        <w:t xml:space="preserve">Witz, P. </w:t>
      </w:r>
      <w:r>
        <w:rPr>
          <w:rFonts w:ascii="Times New Roman"/>
          <w:i/>
          <w:sz w:val="24"/>
        </w:rPr>
        <w:t>Effective Governance for Public-Private Partnerships: Challenges and Solutions</w:t>
      </w:r>
      <w:r>
        <w:rPr>
          <w:rFonts w:ascii="Times New Roman"/>
          <w:i/>
          <w:spacing w:val="-25"/>
          <w:sz w:val="24"/>
        </w:rPr>
        <w:t xml:space="preserve"> </w:t>
      </w:r>
      <w:r>
        <w:rPr>
          <w:rFonts w:ascii="Times New Roman"/>
          <w:i/>
          <w:sz w:val="24"/>
        </w:rPr>
        <w:t xml:space="preserve">for Existing Models. </w:t>
      </w:r>
      <w:r>
        <w:rPr>
          <w:rFonts w:ascii="Times New Roman"/>
          <w:sz w:val="24"/>
        </w:rPr>
        <w:t>Paper (undated). Charles University,</w:t>
      </w:r>
      <w:r>
        <w:rPr>
          <w:rFonts w:ascii="Times New Roman"/>
          <w:spacing w:val="-16"/>
          <w:sz w:val="24"/>
        </w:rPr>
        <w:t xml:space="preserve"> </w:t>
      </w:r>
      <w:r>
        <w:rPr>
          <w:rFonts w:ascii="Times New Roman"/>
          <w:sz w:val="24"/>
        </w:rPr>
        <w:t>Prague.</w:t>
      </w:r>
    </w:p>
    <w:p w:rsidR="00ED3243" w:rsidRDefault="00ED3243" w14:paraId="3ABDB95C" w14:textId="77777777">
      <w:pPr>
        <w:spacing w:before="4"/>
        <w:rPr>
          <w:rFonts w:ascii="Times New Roman" w:hAnsi="Times New Roman" w:eastAsia="Times New Roman" w:cs="Times New Roman"/>
          <w:sz w:val="24"/>
          <w:szCs w:val="24"/>
        </w:rPr>
      </w:pPr>
    </w:p>
    <w:p w:rsidR="00ED3243" w:rsidRDefault="002362CD" w14:paraId="1B7CCBFA" w14:textId="77777777">
      <w:pPr>
        <w:ind w:left="119" w:right="158"/>
        <w:rPr>
          <w:rFonts w:ascii="Times New Roman" w:hAnsi="Times New Roman" w:eastAsia="Times New Roman" w:cs="Times New Roman"/>
          <w:sz w:val="24"/>
          <w:szCs w:val="24"/>
        </w:rPr>
      </w:pPr>
      <w:r>
        <w:rPr>
          <w:rFonts w:ascii="Times New Roman"/>
          <w:sz w:val="24"/>
        </w:rPr>
        <w:t xml:space="preserve">Woods, N. 2003. </w:t>
      </w:r>
      <w:r>
        <w:rPr>
          <w:rFonts w:ascii="Times New Roman"/>
          <w:i/>
          <w:sz w:val="24"/>
        </w:rPr>
        <w:t>The United States and the International Financial Institutions. Order</w:t>
      </w:r>
      <w:r>
        <w:rPr>
          <w:rFonts w:ascii="Times New Roman"/>
          <w:i/>
          <w:spacing w:val="-19"/>
          <w:sz w:val="24"/>
        </w:rPr>
        <w:t xml:space="preserve"> </w:t>
      </w:r>
      <w:r>
        <w:rPr>
          <w:rFonts w:ascii="Times New Roman"/>
          <w:i/>
          <w:sz w:val="24"/>
        </w:rPr>
        <w:t>and Justice in World Politics</w:t>
      </w:r>
      <w:r>
        <w:rPr>
          <w:rFonts w:ascii="Times New Roman"/>
          <w:sz w:val="24"/>
        </w:rPr>
        <w:t>. R.Foots, J Gaddis, A Hurrell (eds). Oxford: Oxford</w:t>
      </w:r>
      <w:r>
        <w:rPr>
          <w:rFonts w:ascii="Times New Roman"/>
          <w:spacing w:val="-22"/>
          <w:sz w:val="24"/>
        </w:rPr>
        <w:t xml:space="preserve"> </w:t>
      </w:r>
      <w:r>
        <w:rPr>
          <w:rFonts w:ascii="Times New Roman"/>
          <w:sz w:val="24"/>
        </w:rPr>
        <w:t>UP.</w:t>
      </w:r>
    </w:p>
    <w:p w:rsidR="00ED3243" w:rsidRDefault="00ED3243" w14:paraId="1DA9E939" w14:textId="77777777">
      <w:pPr>
        <w:spacing w:before="4"/>
        <w:rPr>
          <w:rFonts w:ascii="Times New Roman" w:hAnsi="Times New Roman" w:eastAsia="Times New Roman" w:cs="Times New Roman"/>
          <w:sz w:val="24"/>
          <w:szCs w:val="24"/>
        </w:rPr>
      </w:pPr>
    </w:p>
    <w:p w:rsidR="00ED3243" w:rsidRDefault="002362CD" w14:paraId="1A64FA6A" w14:textId="59264EC4">
      <w:pPr>
        <w:spacing w:line="429" w:lineRule="auto"/>
        <w:ind w:left="119" w:right="7185"/>
        <w:rPr>
          <w:rFonts w:ascii="Times New Roman"/>
        </w:rPr>
      </w:pPr>
      <w:r>
        <w:rPr>
          <w:rFonts w:ascii="Times New Roman"/>
        </w:rPr>
        <w:t>Websites:</w:t>
      </w:r>
      <w:r>
        <w:rPr>
          <w:rFonts w:ascii="Times New Roman"/>
          <w:w w:val="99"/>
        </w:rPr>
        <w:t xml:space="preserve"> </w:t>
      </w:r>
      <w:hyperlink r:id="rId25">
        <w:r>
          <w:rPr>
            <w:rFonts w:ascii="Times New Roman"/>
            <w:w w:val="95"/>
          </w:rPr>
          <w:t>www.BMGF.org</w:t>
        </w:r>
      </w:hyperlink>
      <w:r>
        <w:rPr>
          <w:rFonts w:ascii="Times New Roman"/>
          <w:spacing w:val="17"/>
          <w:w w:val="95"/>
        </w:rPr>
        <w:t xml:space="preserve"> </w:t>
      </w:r>
      <w:hyperlink w:history="1">
        <w:r w:rsidRPr="004F107B" w:rsidR="0097622E">
          <w:rPr>
            <w:rStyle w:val="Hyperlink"/>
            <w:rFonts w:ascii="Times New Roman"/>
          </w:rPr>
          <w:t xml:space="preserve">www.gavialliance.org </w:t>
        </w:r>
      </w:hyperlink>
      <w:r>
        <w:rPr>
          <w:rFonts w:ascii="Times New Roman"/>
          <w:w w:val="99"/>
        </w:rPr>
        <w:t xml:space="preserve"> </w:t>
      </w:r>
      <w:hyperlink r:id="rId26">
        <w:r>
          <w:rPr>
            <w:rFonts w:ascii="Times New Roman"/>
          </w:rPr>
          <w:t>www.GF.org</w:t>
        </w:r>
      </w:hyperlink>
      <w:r>
        <w:rPr>
          <w:rFonts w:ascii="Times New Roman"/>
          <w:w w:val="99"/>
        </w:rPr>
        <w:t xml:space="preserve"> </w:t>
      </w:r>
      <w:hyperlink r:id="rId27">
        <w:r>
          <w:rPr>
            <w:rFonts w:ascii="Times New Roman"/>
          </w:rPr>
          <w:t>www.IBRD.org</w:t>
        </w:r>
      </w:hyperlink>
      <w:r>
        <w:rPr>
          <w:rFonts w:ascii="Times New Roman"/>
          <w:w w:val="99"/>
        </w:rPr>
        <w:t xml:space="preserve"> </w:t>
      </w:r>
      <w:hyperlink r:id="rId28">
        <w:r>
          <w:rPr>
            <w:rFonts w:ascii="Times New Roman"/>
          </w:rPr>
          <w:t>www.IHMI.org</w:t>
        </w:r>
      </w:hyperlink>
      <w:r>
        <w:rPr>
          <w:rFonts w:ascii="Times New Roman"/>
          <w:w w:val="99"/>
        </w:rPr>
        <w:t xml:space="preserve"> </w:t>
      </w:r>
      <w:hyperlink r:id="rId29">
        <w:r>
          <w:rPr>
            <w:rFonts w:ascii="Times New Roman"/>
          </w:rPr>
          <w:t>www.MSF.org</w:t>
        </w:r>
      </w:hyperlink>
      <w:r>
        <w:rPr>
          <w:rFonts w:ascii="Times New Roman"/>
          <w:w w:val="99"/>
        </w:rPr>
        <w:t xml:space="preserve"> </w:t>
      </w:r>
      <w:hyperlink r:id="rId30">
        <w:r>
          <w:rPr>
            <w:rFonts w:ascii="Times New Roman"/>
          </w:rPr>
          <w:t>www.OECD.org</w:t>
        </w:r>
      </w:hyperlink>
      <w:r>
        <w:rPr>
          <w:rFonts w:ascii="Times New Roman"/>
          <w:w w:val="99"/>
        </w:rPr>
        <w:t xml:space="preserve"> </w:t>
      </w:r>
      <w:hyperlink r:id="rId31">
        <w:r>
          <w:rPr>
            <w:rFonts w:ascii="Times New Roman"/>
          </w:rPr>
          <w:t>www.UN.org</w:t>
        </w:r>
      </w:hyperlink>
    </w:p>
    <w:p w:rsidR="00A86F2B" w:rsidRDefault="00A86F2B" w14:paraId="6D3B0BEC" w14:textId="77777777">
      <w:pPr>
        <w:spacing w:line="429" w:lineRule="auto"/>
        <w:ind w:left="119" w:right="7185"/>
        <w:rPr>
          <w:rFonts w:ascii="Times New Roman"/>
        </w:rPr>
      </w:pPr>
    </w:p>
    <w:p w:rsidR="00A86F2B" w:rsidP="00A86F2B" w:rsidRDefault="00A86F2B" w14:paraId="38927A5E" w14:textId="77777777">
      <w:pPr>
        <w:spacing w:before="2"/>
        <w:rPr>
          <w:rFonts w:ascii="Times New Roman" w:hAnsi="Times New Roman" w:eastAsia="Times New Roman" w:cs="Times New Roman"/>
          <w:sz w:val="21"/>
          <w:szCs w:val="21"/>
        </w:rPr>
      </w:pPr>
    </w:p>
    <w:p w:rsidR="00A86F2B" w:rsidP="00A86F2B" w:rsidRDefault="00A86F2B" w14:paraId="06B4CDAA" w14:textId="77777777">
      <w:pPr>
        <w:ind w:left="119" w:right="198"/>
        <w:rPr>
          <w:rFonts w:ascii="Times New Roman"/>
          <w:sz w:val="24"/>
        </w:rPr>
      </w:pPr>
    </w:p>
    <w:p w:rsidR="00A86F2B" w:rsidP="00A86F2B" w:rsidRDefault="00A86F2B" w14:paraId="72A5F070" w14:textId="77777777">
      <w:pPr>
        <w:pStyle w:val="BodyText"/>
        <w:ind w:right="588"/>
      </w:pPr>
    </w:p>
    <w:p w:rsidR="00A86F2B" w:rsidP="00A86F2B" w:rsidRDefault="00A86F2B" w14:paraId="77ED8BC7" w14:textId="77777777">
      <w:pPr>
        <w:spacing w:before="2"/>
        <w:rPr>
          <w:rFonts w:ascii="Times New Roman" w:hAnsi="Times New Roman" w:eastAsia="Times New Roman" w:cs="Times New Roman"/>
          <w:sz w:val="24"/>
          <w:szCs w:val="24"/>
        </w:rPr>
      </w:pPr>
    </w:p>
    <w:p w:rsidR="00A86F2B" w:rsidP="00A86F2B" w:rsidRDefault="00A86F2B" w14:paraId="1234EFE3" w14:textId="77777777">
      <w:pPr>
        <w:ind w:left="119" w:right="198"/>
        <w:rPr>
          <w:rFonts w:ascii="Times New Roman"/>
          <w:sz w:val="24"/>
        </w:rPr>
      </w:pPr>
    </w:p>
    <w:p w:rsidR="00A86F2B" w:rsidRDefault="00A86F2B" w14:paraId="0D4559CB" w14:textId="77777777">
      <w:pPr>
        <w:spacing w:line="429" w:lineRule="auto"/>
        <w:ind w:left="119" w:right="7185"/>
        <w:rPr>
          <w:rFonts w:ascii="Times New Roman" w:hAnsi="Times New Roman" w:eastAsia="Times New Roman" w:cs="Times New Roman"/>
        </w:rPr>
      </w:pPr>
    </w:p>
    <w:sectPr w:rsidR="00A86F2B">
      <w:footerReference w:type="default" r:id="rId32"/>
      <w:pgSz w:w="12240" w:h="15840"/>
      <w:pgMar w:top="1160" w:right="1340" w:bottom="940" w:left="1320" w:header="742"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1CD9" w14:textId="77777777" w:rsidR="009C76EC" w:rsidRDefault="009C76EC">
      <w:r>
        <w:separator/>
      </w:r>
    </w:p>
  </w:endnote>
  <w:endnote w:type="continuationSeparator" w:id="0">
    <w:p w14:paraId="2FFF895D" w14:textId="77777777" w:rsidR="009C76EC" w:rsidRDefault="009C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6FC6" w14:textId="77777777" w:rsidR="00B12B96" w:rsidRDefault="00B12B96">
    <w:pPr>
      <w:spacing w:line="14" w:lineRule="auto"/>
      <w:rPr>
        <w:sz w:val="20"/>
        <w:szCs w:val="20"/>
      </w:rPr>
    </w:pPr>
    <w:r>
      <w:rPr>
        <w:noProof/>
        <w:lang w:val="en-GB" w:eastAsia="en-GB"/>
      </w:rPr>
      <mc:AlternateContent>
        <mc:Choice Requires="wps">
          <w:drawing>
            <wp:anchor distT="0" distB="0" distL="114300" distR="114300" simplePos="0" relativeHeight="503297984" behindDoc="1" locked="0" layoutInCell="1" allowOverlap="1" wp14:anchorId="6046BD65" wp14:editId="14DCB74B">
              <wp:simplePos x="0" y="0"/>
              <wp:positionH relativeFrom="page">
                <wp:posOffset>6761480</wp:posOffset>
              </wp:positionH>
              <wp:positionV relativeFrom="page">
                <wp:posOffset>9445625</wp:posOffset>
              </wp:positionV>
              <wp:extent cx="121920" cy="165100"/>
              <wp:effectExtent l="508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E363CE" w14:textId="03292A2B" w:rsidR="00B12B96" w:rsidRDefault="00B12B96">
                          <w:pPr>
                            <w:spacing w:line="244" w:lineRule="exact"/>
                            <w:ind w:left="40"/>
                            <w:rPr>
                              <w:rFonts w:ascii="Calibri" w:eastAsia="Calibri" w:hAnsi="Calibri" w:cs="Calibri"/>
                            </w:rPr>
                          </w:pPr>
                          <w:r>
                            <w:fldChar w:fldCharType="begin"/>
                          </w:r>
                          <w:r>
                            <w:rPr>
                              <w:rFonts w:ascii="Calibri"/>
                              <w:w w:val="99"/>
                            </w:rPr>
                            <w:instrText xml:space="preserve"> PAGE </w:instrText>
                          </w:r>
                          <w:r>
                            <w:fldChar w:fldCharType="separate"/>
                          </w:r>
                          <w:r w:rsidR="00E81F19">
                            <w:rPr>
                              <w:rFonts w:ascii="Calibri"/>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6BD65" id="_x0000_t202" coordsize="21600,21600" o:spt="202" path="m,l,21600r21600,l21600,xe">
              <v:stroke joinstyle="miter"/>
              <v:path gradientshapeok="t" o:connecttype="rect"/>
            </v:shapetype>
            <v:shape id="Text Box 5" o:spid="_x0000_s1027" type="#_x0000_t202" style="position:absolute;margin-left:532.4pt;margin-top:743.75pt;width:9.6pt;height:13pt;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" filled="f" stroked="f">
              <v:textbox inset="0,0,0,0">
                <w:txbxContent>
                  <w:p w14:paraId="20E363CE" w14:textId="03292A2B" w:rsidR="00B12B96" w:rsidRDefault="00B12B96">
                    <w:pPr>
                      <w:spacing w:line="244" w:lineRule="exact"/>
                      <w:ind w:left="40"/>
                      <w:rPr>
                        <w:rFonts w:ascii="Calibri" w:eastAsia="Calibri" w:hAnsi="Calibri" w:cs="Calibri"/>
                      </w:rPr>
                    </w:pPr>
                    <w:r>
                      <w:fldChar w:fldCharType="begin"/>
                    </w:r>
                    <w:r>
                      <w:rPr>
                        <w:rFonts w:ascii="Calibri"/>
                        <w:w w:val="99"/>
                      </w:rPr>
                      <w:instrText xml:space="preserve"> PAGE </w:instrText>
                    </w:r>
                    <w:r>
                      <w:fldChar w:fldCharType="separate"/>
                    </w:r>
                    <w:r w:rsidR="00E81F19">
                      <w:rPr>
                        <w:rFonts w:ascii="Calibri"/>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59FE" w14:textId="77777777" w:rsidR="00B12B96" w:rsidRDefault="00B12B96">
    <w:pPr>
      <w:spacing w:line="14" w:lineRule="auto"/>
      <w:rPr>
        <w:sz w:val="20"/>
        <w:szCs w:val="20"/>
      </w:rPr>
    </w:pPr>
    <w:r>
      <w:rPr>
        <w:noProof/>
        <w:lang w:val="en-GB" w:eastAsia="en-GB"/>
      </w:rPr>
      <mc:AlternateContent>
        <mc:Choice Requires="wps">
          <w:drawing>
            <wp:anchor distT="0" distB="0" distL="114300" distR="114300" simplePos="0" relativeHeight="503298032" behindDoc="1" locked="0" layoutInCell="1" allowOverlap="1" wp14:anchorId="7270656D" wp14:editId="5CEFF4BE">
              <wp:simplePos x="0" y="0"/>
              <wp:positionH relativeFrom="page">
                <wp:posOffset>6690360</wp:posOffset>
              </wp:positionH>
              <wp:positionV relativeFrom="page">
                <wp:posOffset>9445625</wp:posOffset>
              </wp:positionV>
              <wp:extent cx="193040" cy="16510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E22C1C" w14:textId="5CA85C86" w:rsidR="00B12B96" w:rsidRDefault="00B12B96">
                          <w:pPr>
                            <w:spacing w:line="244" w:lineRule="exact"/>
                            <w:ind w:left="40"/>
                            <w:rPr>
                              <w:rFonts w:ascii="Calibri" w:eastAsia="Calibri" w:hAnsi="Calibri" w:cs="Calibri"/>
                            </w:rPr>
                          </w:pPr>
                          <w:r>
                            <w:fldChar w:fldCharType="begin"/>
                          </w:r>
                          <w:r>
                            <w:rPr>
                              <w:rFonts w:ascii="Calibri"/>
                              <w:w w:val="99"/>
                            </w:rPr>
                            <w:instrText xml:space="preserve"> PAGE </w:instrText>
                          </w:r>
                          <w:r>
                            <w:fldChar w:fldCharType="separate"/>
                          </w:r>
                          <w:r w:rsidR="00E81F19">
                            <w:rPr>
                              <w:rFonts w:ascii="Calibri"/>
                              <w:noProof/>
                              <w:w w:val="99"/>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656D" id="_x0000_t202" coordsize="21600,21600" o:spt="202" path="m,l,21600r21600,l21600,xe">
              <v:stroke joinstyle="miter"/>
              <v:path gradientshapeok="t" o:connecttype="rect"/>
            </v:shapetype>
            <v:shape id="Text Box 3" o:spid="_x0000_s1028" type="#_x0000_t202" style="position:absolute;margin-left:526.8pt;margin-top:743.75pt;width:15.2pt;height:13pt;z-index:-1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" filled="f" stroked="f">
              <v:textbox inset="0,0,0,0">
                <w:txbxContent>
                  <w:p w14:paraId="01E22C1C" w14:textId="5CA85C86" w:rsidR="00B12B96" w:rsidRDefault="00B12B96">
                    <w:pPr>
                      <w:spacing w:line="244" w:lineRule="exact"/>
                      <w:ind w:left="40"/>
                      <w:rPr>
                        <w:rFonts w:ascii="Calibri" w:eastAsia="Calibri" w:hAnsi="Calibri" w:cs="Calibri"/>
                      </w:rPr>
                    </w:pPr>
                    <w:r>
                      <w:fldChar w:fldCharType="begin"/>
                    </w:r>
                    <w:r>
                      <w:rPr>
                        <w:rFonts w:ascii="Calibri"/>
                        <w:w w:val="99"/>
                      </w:rPr>
                      <w:instrText xml:space="preserve"> PAGE </w:instrText>
                    </w:r>
                    <w:r>
                      <w:fldChar w:fldCharType="separate"/>
                    </w:r>
                    <w:r w:rsidR="00E81F19">
                      <w:rPr>
                        <w:rFonts w:ascii="Calibri"/>
                        <w:noProof/>
                        <w:w w:val="99"/>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FF34" w14:textId="77777777" w:rsidR="00B12B96" w:rsidRDefault="00B12B96">
    <w:pPr>
      <w:spacing w:line="14" w:lineRule="auto"/>
      <w:rPr>
        <w:sz w:val="20"/>
        <w:szCs w:val="20"/>
      </w:rPr>
    </w:pPr>
    <w:r>
      <w:rPr>
        <w:noProof/>
        <w:lang w:val="en-GB" w:eastAsia="en-GB"/>
      </w:rPr>
      <mc:AlternateContent>
        <mc:Choice Requires="wps">
          <w:drawing>
            <wp:anchor distT="0" distB="0" distL="114300" distR="114300" simplePos="0" relativeHeight="503298080" behindDoc="1" locked="0" layoutInCell="1" allowOverlap="1" wp14:anchorId="24D9D8AC" wp14:editId="5459F747">
              <wp:simplePos x="0" y="0"/>
              <wp:positionH relativeFrom="page">
                <wp:posOffset>6690360</wp:posOffset>
              </wp:positionH>
              <wp:positionV relativeFrom="page">
                <wp:posOffset>9445625</wp:posOffset>
              </wp:positionV>
              <wp:extent cx="193040" cy="1651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2DB7D8" w14:textId="761D7136" w:rsidR="00B12B96" w:rsidRDefault="00B12B96">
                          <w:pPr>
                            <w:spacing w:line="244" w:lineRule="exact"/>
                            <w:ind w:left="40"/>
                            <w:rPr>
                              <w:rFonts w:ascii="Calibri" w:eastAsia="Calibri" w:hAnsi="Calibri" w:cs="Calibri"/>
                            </w:rPr>
                          </w:pPr>
                          <w:r>
                            <w:fldChar w:fldCharType="begin"/>
                          </w:r>
                          <w:r>
                            <w:rPr>
                              <w:rFonts w:ascii="Calibri"/>
                              <w:w w:val="99"/>
                            </w:rPr>
                            <w:instrText xml:space="preserve"> PAGE </w:instrText>
                          </w:r>
                          <w:r>
                            <w:fldChar w:fldCharType="separate"/>
                          </w:r>
                          <w:r w:rsidR="00E81F19">
                            <w:rPr>
                              <w:rFonts w:ascii="Calibri"/>
                              <w:noProof/>
                              <w:w w:val="99"/>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9D8AC" id="_x0000_t202" coordsize="21600,21600" o:spt="202" path="m,l,21600r21600,l21600,xe">
              <v:stroke joinstyle="miter"/>
              <v:path gradientshapeok="t" o:connecttype="rect"/>
            </v:shapetype>
            <v:shape id="Text Box 1" o:spid="_x0000_s1029" type="#_x0000_t202" style="position:absolute;margin-left:526.8pt;margin-top:743.75pt;width:15.2pt;height:13pt;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" filled="f" stroked="f">
              <v:textbox inset="0,0,0,0">
                <w:txbxContent>
                  <w:p w14:paraId="5F2DB7D8" w14:textId="761D7136" w:rsidR="00B12B96" w:rsidRDefault="00B12B96">
                    <w:pPr>
                      <w:spacing w:line="244" w:lineRule="exact"/>
                      <w:ind w:left="40"/>
                      <w:rPr>
                        <w:rFonts w:ascii="Calibri" w:eastAsia="Calibri" w:hAnsi="Calibri" w:cs="Calibri"/>
                      </w:rPr>
                    </w:pPr>
                    <w:r>
                      <w:fldChar w:fldCharType="begin"/>
                    </w:r>
                    <w:r>
                      <w:rPr>
                        <w:rFonts w:ascii="Calibri"/>
                        <w:w w:val="99"/>
                      </w:rPr>
                      <w:instrText xml:space="preserve"> PAGE </w:instrText>
                    </w:r>
                    <w:r>
                      <w:fldChar w:fldCharType="separate"/>
                    </w:r>
                    <w:r w:rsidR="00E81F19">
                      <w:rPr>
                        <w:rFonts w:ascii="Calibri"/>
                        <w:noProof/>
                        <w:w w:val="99"/>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9ABF1" w14:textId="77777777" w:rsidR="009C76EC" w:rsidRDefault="009C76EC">
      <w:r>
        <w:separator/>
      </w:r>
    </w:p>
  </w:footnote>
  <w:footnote w:type="continuationSeparator" w:id="0">
    <w:p w14:paraId="3DE18DB3" w14:textId="77777777" w:rsidR="009C76EC" w:rsidRDefault="009C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8858" w14:textId="77777777" w:rsidR="00B12B96" w:rsidRDefault="00B12B96">
    <w:pPr>
      <w:spacing w:line="14" w:lineRule="auto"/>
      <w:rPr>
        <w:sz w:val="20"/>
        <w:szCs w:val="20"/>
      </w:rPr>
    </w:pPr>
    <w:r>
      <w:rPr>
        <w:noProof/>
        <w:lang w:val="en-GB" w:eastAsia="en-GB"/>
      </w:rPr>
      <mc:AlternateContent>
        <mc:Choice Requires="wps">
          <w:drawing>
            <wp:anchor distT="0" distB="0" distL="114300" distR="114300" simplePos="0" relativeHeight="503297960" behindDoc="1" locked="0" layoutInCell="1" allowOverlap="1" wp14:anchorId="5DA627E9" wp14:editId="4A55FFE4">
              <wp:simplePos x="0" y="0"/>
              <wp:positionH relativeFrom="page">
                <wp:posOffset>901065</wp:posOffset>
              </wp:positionH>
              <wp:positionV relativeFrom="page">
                <wp:posOffset>458470</wp:posOffset>
              </wp:positionV>
              <wp:extent cx="5679440" cy="299085"/>
              <wp:effectExtent l="0" t="1270" r="0" b="44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2990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7052DC" w14:textId="77777777" w:rsidR="00B12B96" w:rsidRDefault="00B12B96">
                          <w:pPr>
                            <w:ind w:left="20" w:right="18"/>
                            <w:rPr>
                              <w:rFonts w:ascii="Times New Roman" w:eastAsia="Times New Roman" w:hAnsi="Times New Roman" w:cs="Times New Roman"/>
                              <w:sz w:val="20"/>
                              <w:szCs w:val="20"/>
                            </w:rPr>
                          </w:pPr>
                          <w:r>
                            <w:rPr>
                              <w:rFonts w:ascii="Times New Roman"/>
                              <w:sz w:val="20"/>
                            </w:rPr>
                            <w:t xml:space="preserve">The </w:t>
                          </w:r>
                          <w:r>
                            <w:rPr>
                              <w:rFonts w:ascii="Times New Roman"/>
                              <w:spacing w:val="-2"/>
                              <w:sz w:val="20"/>
                            </w:rPr>
                            <w:t>C</w:t>
                          </w:r>
                          <w:r>
                            <w:rPr>
                              <w:rFonts w:ascii="Times New Roman"/>
                              <w:sz w:val="20"/>
                            </w:rPr>
                            <w:t>h</w:t>
                          </w:r>
                          <w:r>
                            <w:rPr>
                              <w:rFonts w:ascii="Times New Roman"/>
                              <w:spacing w:val="-1"/>
                              <w:sz w:val="20"/>
                            </w:rPr>
                            <w:t>an</w:t>
                          </w:r>
                          <w:r>
                            <w:rPr>
                              <w:rFonts w:ascii="Times New Roman"/>
                              <w:sz w:val="20"/>
                            </w:rPr>
                            <w:t>g</w:t>
                          </w:r>
                          <w:r>
                            <w:rPr>
                              <w:rFonts w:ascii="Times New Roman"/>
                              <w:spacing w:val="-1"/>
                              <w:sz w:val="20"/>
                            </w:rPr>
                            <w:t>in</w:t>
                          </w:r>
                          <w:r>
                            <w:rPr>
                              <w:rFonts w:ascii="Times New Roman"/>
                              <w:sz w:val="20"/>
                            </w:rPr>
                            <w:t>g</w:t>
                          </w:r>
                          <w:r>
                            <w:rPr>
                              <w:rFonts w:ascii="Times New Roman"/>
                              <w:spacing w:val="-1"/>
                              <w:sz w:val="20"/>
                            </w:rPr>
                            <w:t xml:space="preserve"> R</w:t>
                          </w:r>
                          <w:r>
                            <w:rPr>
                              <w:rFonts w:ascii="Times New Roman"/>
                              <w:sz w:val="20"/>
                            </w:rPr>
                            <w:t>o</w:t>
                          </w:r>
                          <w:r>
                            <w:rPr>
                              <w:rFonts w:ascii="Times New Roman"/>
                              <w:spacing w:val="-1"/>
                              <w:sz w:val="20"/>
                            </w:rPr>
                            <w:t>l</w:t>
                          </w:r>
                          <w:r>
                            <w:rPr>
                              <w:rFonts w:ascii="Times New Roman"/>
                              <w:sz w:val="20"/>
                            </w:rPr>
                            <w:t xml:space="preserve">e </w:t>
                          </w:r>
                          <w:r>
                            <w:rPr>
                              <w:rFonts w:ascii="Times New Roman"/>
                              <w:spacing w:val="-1"/>
                              <w:sz w:val="20"/>
                            </w:rPr>
                            <w:t>o</w:t>
                          </w:r>
                          <w:r>
                            <w:rPr>
                              <w:rFonts w:ascii="Times New Roman"/>
                              <w:sz w:val="20"/>
                            </w:rPr>
                            <w:t>f</w:t>
                          </w:r>
                          <w:r>
                            <w:rPr>
                              <w:rFonts w:ascii="Times New Roman"/>
                              <w:spacing w:val="-1"/>
                              <w:sz w:val="20"/>
                            </w:rPr>
                            <w:t xml:space="preserve"> </w:t>
                          </w:r>
                          <w:r>
                            <w:rPr>
                              <w:rFonts w:ascii="Times New Roman"/>
                              <w:sz w:val="20"/>
                            </w:rPr>
                            <w:t>In</w:t>
                          </w:r>
                          <w:r>
                            <w:rPr>
                              <w:rFonts w:ascii="Times New Roman"/>
                              <w:spacing w:val="-1"/>
                              <w:sz w:val="20"/>
                            </w:rPr>
                            <w:t>ter</w:t>
                          </w:r>
                          <w:r>
                            <w:rPr>
                              <w:rFonts w:ascii="Times New Roman"/>
                              <w:sz w:val="20"/>
                            </w:rPr>
                            <w:t>n</w:t>
                          </w:r>
                          <w:r>
                            <w:rPr>
                              <w:rFonts w:ascii="Times New Roman"/>
                              <w:spacing w:val="-2"/>
                              <w:sz w:val="20"/>
                            </w:rPr>
                            <w:t>a</w:t>
                          </w:r>
                          <w:r>
                            <w:rPr>
                              <w:rFonts w:ascii="Times New Roman"/>
                              <w:spacing w:val="-1"/>
                              <w:sz w:val="20"/>
                            </w:rPr>
                            <w:t>ti</w:t>
                          </w:r>
                          <w:r>
                            <w:rPr>
                              <w:rFonts w:ascii="Times New Roman"/>
                              <w:sz w:val="20"/>
                            </w:rPr>
                            <w:t>on</w:t>
                          </w:r>
                          <w:r>
                            <w:rPr>
                              <w:rFonts w:ascii="Times New Roman"/>
                              <w:spacing w:val="-1"/>
                              <w:sz w:val="20"/>
                            </w:rPr>
                            <w:t>a</w:t>
                          </w:r>
                          <w:r>
                            <w:rPr>
                              <w:rFonts w:ascii="Times New Roman"/>
                              <w:sz w:val="20"/>
                            </w:rPr>
                            <w:t>l</w:t>
                          </w:r>
                          <w:r>
                            <w:rPr>
                              <w:rFonts w:ascii="Times New Roman"/>
                              <w:spacing w:val="-1"/>
                              <w:sz w:val="20"/>
                            </w:rPr>
                            <w:t xml:space="preserve"> Or</w:t>
                          </w:r>
                          <w:r>
                            <w:rPr>
                              <w:rFonts w:ascii="Times New Roman"/>
                              <w:sz w:val="20"/>
                            </w:rPr>
                            <w:t>g</w:t>
                          </w:r>
                          <w:r>
                            <w:rPr>
                              <w:rFonts w:ascii="Times New Roman"/>
                              <w:spacing w:val="-1"/>
                              <w:sz w:val="20"/>
                            </w:rPr>
                            <w:t>a</w:t>
                          </w:r>
                          <w:r>
                            <w:rPr>
                              <w:rFonts w:ascii="Times New Roman"/>
                              <w:sz w:val="20"/>
                            </w:rPr>
                            <w:t>n</w:t>
                          </w:r>
                          <w:r>
                            <w:rPr>
                              <w:rFonts w:ascii="Times New Roman"/>
                              <w:spacing w:val="-1"/>
                              <w:sz w:val="20"/>
                            </w:rPr>
                            <w:t>i</w:t>
                          </w:r>
                          <w:r>
                            <w:rPr>
                              <w:rFonts w:ascii="Times New Roman"/>
                              <w:spacing w:val="-2"/>
                              <w:sz w:val="20"/>
                            </w:rPr>
                            <w:t>z</w:t>
                          </w:r>
                          <w:r>
                            <w:rPr>
                              <w:rFonts w:ascii="Times New Roman"/>
                              <w:spacing w:val="-1"/>
                              <w:sz w:val="20"/>
                            </w:rPr>
                            <w:t>ati</w:t>
                          </w:r>
                          <w:r>
                            <w:rPr>
                              <w:rFonts w:ascii="Times New Roman"/>
                              <w:sz w:val="20"/>
                            </w:rPr>
                            <w:t xml:space="preserve">ons </w:t>
                          </w:r>
                          <w:r>
                            <w:rPr>
                              <w:rFonts w:ascii="Times New Roman"/>
                              <w:spacing w:val="-2"/>
                              <w:sz w:val="20"/>
                            </w:rPr>
                            <w:t>a</w:t>
                          </w:r>
                          <w:r>
                            <w:rPr>
                              <w:rFonts w:ascii="Times New Roman"/>
                              <w:spacing w:val="-1"/>
                              <w:sz w:val="20"/>
                            </w:rPr>
                            <w:t>n</w:t>
                          </w:r>
                          <w:r>
                            <w:rPr>
                              <w:rFonts w:ascii="Times New Roman"/>
                              <w:sz w:val="20"/>
                            </w:rPr>
                            <w:t>d</w:t>
                          </w:r>
                          <w:r>
                            <w:rPr>
                              <w:rFonts w:ascii="Times New Roman"/>
                              <w:spacing w:val="-1"/>
                              <w:sz w:val="20"/>
                            </w:rPr>
                            <w:t xml:space="preserve"> </w:t>
                          </w:r>
                          <w:r>
                            <w:rPr>
                              <w:rFonts w:ascii="Times New Roman"/>
                              <w:sz w:val="20"/>
                            </w:rPr>
                            <w:t>N</w:t>
                          </w:r>
                          <w:r>
                            <w:rPr>
                              <w:rFonts w:ascii="Times New Roman"/>
                              <w:spacing w:val="-1"/>
                              <w:sz w:val="20"/>
                            </w:rPr>
                            <w:t>o</w:t>
                          </w:r>
                          <w:r>
                            <w:rPr>
                              <w:rFonts w:ascii="Times New Roman"/>
                              <w:spacing w:val="1"/>
                              <w:sz w:val="20"/>
                            </w:rPr>
                            <w:t>n</w:t>
                          </w:r>
                          <w:r>
                            <w:rPr>
                              <w:rFonts w:ascii="Times New Roman"/>
                              <w:sz w:val="20"/>
                            </w:rPr>
                            <w:t>-</w:t>
                          </w:r>
                          <w:r>
                            <w:rPr>
                              <w:rFonts w:ascii="Times New Roman"/>
                              <w:spacing w:val="-1"/>
                              <w:sz w:val="20"/>
                            </w:rPr>
                            <w:t>G</w:t>
                          </w:r>
                          <w:r>
                            <w:rPr>
                              <w:rFonts w:ascii="Times New Roman"/>
                              <w:sz w:val="20"/>
                            </w:rPr>
                            <w:t>o</w:t>
                          </w:r>
                          <w:r>
                            <w:rPr>
                              <w:rFonts w:ascii="Times New Roman"/>
                              <w:spacing w:val="-1"/>
                              <w:sz w:val="20"/>
                            </w:rPr>
                            <w:t>ver</w:t>
                          </w:r>
                          <w:r>
                            <w:rPr>
                              <w:rFonts w:ascii="Times New Roman"/>
                              <w:sz w:val="20"/>
                            </w:rPr>
                            <w:t>n</w:t>
                          </w:r>
                          <w:r>
                            <w:rPr>
                              <w:rFonts w:ascii="Times New Roman"/>
                              <w:spacing w:val="-3"/>
                              <w:sz w:val="20"/>
                            </w:rPr>
                            <w:t>m</w:t>
                          </w:r>
                          <w:r>
                            <w:rPr>
                              <w:rFonts w:ascii="Times New Roman"/>
                              <w:spacing w:val="-1"/>
                              <w:sz w:val="20"/>
                            </w:rPr>
                            <w:t>e</w:t>
                          </w:r>
                          <w:r>
                            <w:rPr>
                              <w:rFonts w:ascii="Times New Roman"/>
                              <w:sz w:val="20"/>
                            </w:rPr>
                            <w:t>nt</w:t>
                          </w:r>
                          <w:r>
                            <w:rPr>
                              <w:rFonts w:ascii="Times New Roman"/>
                              <w:spacing w:val="-1"/>
                              <w:sz w:val="20"/>
                            </w:rPr>
                            <w:t xml:space="preserve"> </w:t>
                          </w:r>
                          <w:r>
                            <w:rPr>
                              <w:rFonts w:ascii="Times New Roman"/>
                              <w:sz w:val="20"/>
                            </w:rPr>
                            <w:t>O</w:t>
                          </w:r>
                          <w:r>
                            <w:rPr>
                              <w:rFonts w:ascii="Times New Roman"/>
                              <w:spacing w:val="-1"/>
                              <w:sz w:val="20"/>
                            </w:rPr>
                            <w:t>r</w:t>
                          </w:r>
                          <w:r>
                            <w:rPr>
                              <w:rFonts w:ascii="Times New Roman"/>
                              <w:sz w:val="20"/>
                            </w:rPr>
                            <w:t>g</w:t>
                          </w:r>
                          <w:r>
                            <w:rPr>
                              <w:rFonts w:ascii="Times New Roman"/>
                              <w:spacing w:val="-2"/>
                              <w:sz w:val="20"/>
                            </w:rPr>
                            <w:t>a</w:t>
                          </w:r>
                          <w:r>
                            <w:rPr>
                              <w:rFonts w:ascii="Times New Roman"/>
                              <w:sz w:val="20"/>
                            </w:rPr>
                            <w:t>n</w:t>
                          </w:r>
                          <w:r>
                            <w:rPr>
                              <w:rFonts w:ascii="Times New Roman"/>
                              <w:spacing w:val="-1"/>
                              <w:sz w:val="20"/>
                            </w:rPr>
                            <w:t>izati</w:t>
                          </w:r>
                          <w:r>
                            <w:rPr>
                              <w:rFonts w:ascii="Times New Roman"/>
                              <w:sz w:val="20"/>
                            </w:rPr>
                            <w:t xml:space="preserve">ons </w:t>
                          </w:r>
                          <w:r>
                            <w:rPr>
                              <w:rFonts w:ascii="Times New Roman"/>
                              <w:spacing w:val="-2"/>
                              <w:sz w:val="20"/>
                            </w:rPr>
                            <w:t>i</w:t>
                          </w:r>
                          <w:r>
                            <w:rPr>
                              <w:rFonts w:ascii="Times New Roman"/>
                              <w:sz w:val="20"/>
                            </w:rPr>
                            <w:t>n</w:t>
                          </w:r>
                          <w:r>
                            <w:rPr>
                              <w:rFonts w:ascii="Times New Roman"/>
                              <w:spacing w:val="-1"/>
                              <w:sz w:val="20"/>
                            </w:rPr>
                            <w:t xml:space="preserve"> </w:t>
                          </w:r>
                          <w:r>
                            <w:rPr>
                              <w:rFonts w:ascii="Times New Roman"/>
                              <w:sz w:val="20"/>
                            </w:rPr>
                            <w:t>H</w:t>
                          </w:r>
                          <w:r>
                            <w:rPr>
                              <w:rFonts w:ascii="Times New Roman"/>
                              <w:spacing w:val="-1"/>
                              <w:sz w:val="20"/>
                            </w:rPr>
                            <w:t>ealt</w:t>
                          </w:r>
                          <w:r>
                            <w:rPr>
                              <w:rFonts w:ascii="Times New Roman"/>
                              <w:sz w:val="20"/>
                            </w:rPr>
                            <w:t xml:space="preserve">h </w:t>
                          </w:r>
                          <w:r>
                            <w:rPr>
                              <w:rFonts w:ascii="Times New Roman"/>
                              <w:spacing w:val="-1"/>
                              <w:sz w:val="20"/>
                            </w:rPr>
                            <w:t>Ca</w:t>
                          </w:r>
                          <w:r>
                            <w:rPr>
                              <w:rFonts w:ascii="Times New Roman"/>
                              <w:sz w:val="20"/>
                            </w:rPr>
                            <w:t>re</w:t>
                          </w:r>
                          <w:r>
                            <w:rPr>
                              <w:rFonts w:ascii="Times New Roman"/>
                              <w:spacing w:val="-2"/>
                              <w:sz w:val="20"/>
                            </w:rPr>
                            <w:t xml:space="preserve"> i</w:t>
                          </w:r>
                          <w:r>
                            <w:rPr>
                              <w:rFonts w:ascii="Times New Roman"/>
                              <w:sz w:val="20"/>
                            </w:rPr>
                            <w:t>n</w:t>
                          </w:r>
                          <w:r>
                            <w:rPr>
                              <w:rFonts w:ascii="Times New Roman"/>
                              <w:spacing w:val="2"/>
                              <w:sz w:val="20"/>
                            </w:rPr>
                            <w:t xml:space="preserve"> </w:t>
                          </w:r>
                          <w:r>
                            <w:rPr>
                              <w:rFonts w:ascii="Times New Roman"/>
                              <w:spacing w:val="-2"/>
                              <w:sz w:val="20"/>
                            </w:rPr>
                            <w:t>L</w:t>
                          </w:r>
                          <w:r>
                            <w:rPr>
                              <w:rFonts w:ascii="Times New Roman"/>
                              <w:spacing w:val="-1"/>
                              <w:sz w:val="20"/>
                            </w:rPr>
                            <w:t>o</w:t>
                          </w:r>
                          <w:r>
                            <w:rPr>
                              <w:rFonts w:ascii="Times New Roman"/>
                              <w:sz w:val="20"/>
                            </w:rPr>
                            <w:t>w- In</w:t>
                          </w:r>
                          <w:r>
                            <w:rPr>
                              <w:rFonts w:ascii="Times New Roman"/>
                              <w:spacing w:val="-2"/>
                              <w:sz w:val="20"/>
                            </w:rPr>
                            <w:t>c</w:t>
                          </w:r>
                          <w:r>
                            <w:rPr>
                              <w:rFonts w:ascii="Times New Roman"/>
                              <w:sz w:val="20"/>
                            </w:rPr>
                            <w:t>o</w:t>
                          </w:r>
                          <w:r>
                            <w:rPr>
                              <w:rFonts w:ascii="Times New Roman"/>
                              <w:spacing w:val="-3"/>
                              <w:sz w:val="20"/>
                            </w:rPr>
                            <w:t>m</w:t>
                          </w:r>
                          <w:r>
                            <w:rPr>
                              <w:rFonts w:ascii="Times New Roman"/>
                              <w:sz w:val="20"/>
                            </w:rPr>
                            <w:t xml:space="preserve">e </w:t>
                          </w:r>
                          <w:r>
                            <w:rPr>
                              <w:rFonts w:ascii="Times New Roman"/>
                              <w:spacing w:val="-1"/>
                              <w:sz w:val="20"/>
                            </w:rPr>
                            <w:t>C</w:t>
                          </w:r>
                          <w:r>
                            <w:rPr>
                              <w:rFonts w:ascii="Times New Roman"/>
                              <w:sz w:val="20"/>
                            </w:rPr>
                            <w:t>oun</w:t>
                          </w:r>
                          <w:r>
                            <w:rPr>
                              <w:rFonts w:ascii="Times New Roman"/>
                              <w:spacing w:val="-2"/>
                              <w:sz w:val="20"/>
                            </w:rPr>
                            <w:t>t</w:t>
                          </w:r>
                          <w:r>
                            <w:rPr>
                              <w:rFonts w:ascii="Times New Roman"/>
                              <w:spacing w:val="-1"/>
                              <w:sz w:val="20"/>
                            </w:rPr>
                            <w:t>rie</w:t>
                          </w:r>
                          <w:r>
                            <w:rPr>
                              <w:rFonts w:ascii="Times New Roman"/>
                              <w:sz w:val="20"/>
                            </w:rPr>
                            <w:t xml:space="preserve">s, </w:t>
                          </w:r>
                          <w:r>
                            <w:rPr>
                              <w:rFonts w:ascii="Times New Roman"/>
                              <w:spacing w:val="-1"/>
                              <w:sz w:val="20"/>
                            </w:rPr>
                            <w:t>D</w:t>
                          </w:r>
                          <w:r>
                            <w:rPr>
                              <w:rFonts w:ascii="Times New Roman"/>
                              <w:sz w:val="20"/>
                            </w:rPr>
                            <w:t>r</w:t>
                          </w:r>
                          <w:r>
                            <w:rPr>
                              <w:rFonts w:ascii="Times New Roman"/>
                              <w:spacing w:val="-1"/>
                              <w:sz w:val="20"/>
                            </w:rPr>
                            <w:t>a</w:t>
                          </w:r>
                          <w:r>
                            <w:rPr>
                              <w:rFonts w:ascii="Times New Roman"/>
                              <w:sz w:val="20"/>
                            </w:rPr>
                            <w:t>f</w:t>
                          </w:r>
                          <w:r>
                            <w:rPr>
                              <w:rFonts w:ascii="Times New Roman"/>
                              <w:spacing w:val="-1"/>
                              <w:sz w:val="20"/>
                            </w:rPr>
                            <w:t>t</w:t>
                          </w:r>
                          <w:r>
                            <w:rPr>
                              <w:rFonts w:ascii="Times New Roman"/>
                              <w:sz w:val="20"/>
                            </w:rPr>
                            <w:t>, S</w:t>
                          </w:r>
                          <w:r>
                            <w:rPr>
                              <w:rFonts w:ascii="Times New Roman"/>
                              <w:spacing w:val="-2"/>
                              <w:sz w:val="20"/>
                            </w:rPr>
                            <w:t>e</w:t>
                          </w:r>
                          <w:r>
                            <w:rPr>
                              <w:rFonts w:ascii="Times New Roman"/>
                              <w:sz w:val="20"/>
                            </w:rPr>
                            <w:t>p</w:t>
                          </w:r>
                          <w:r>
                            <w:rPr>
                              <w:rFonts w:ascii="Times New Roman"/>
                              <w:spacing w:val="-1"/>
                              <w:sz w:val="20"/>
                            </w:rPr>
                            <w:t>t</w:t>
                          </w:r>
                          <w:r>
                            <w:rPr>
                              <w:rFonts w:ascii="Times New Roman"/>
                              <w:spacing w:val="1"/>
                              <w:sz w:val="20"/>
                            </w:rPr>
                            <w:t>e</w:t>
                          </w:r>
                          <w:r>
                            <w:rPr>
                              <w:rFonts w:ascii="Times New Roman"/>
                              <w:spacing w:val="-3"/>
                              <w:sz w:val="20"/>
                            </w:rPr>
                            <w:t>m</w:t>
                          </w:r>
                          <w:r>
                            <w:rPr>
                              <w:rFonts w:ascii="Times New Roman"/>
                              <w:sz w:val="20"/>
                            </w:rPr>
                            <w:t>b</w:t>
                          </w:r>
                          <w:r>
                            <w:rPr>
                              <w:rFonts w:ascii="Times New Roman"/>
                              <w:spacing w:val="-1"/>
                              <w:sz w:val="20"/>
                            </w:rPr>
                            <w:t>e</w:t>
                          </w:r>
                          <w:r>
                            <w:rPr>
                              <w:rFonts w:ascii="Times New Roman"/>
                              <w:sz w:val="20"/>
                            </w:rPr>
                            <w:t>r</w:t>
                          </w:r>
                          <w:r>
                            <w:rPr>
                              <w:rFonts w:ascii="Times New Roman"/>
                              <w:spacing w:val="-1"/>
                              <w:sz w:val="20"/>
                            </w:rPr>
                            <w:t xml:space="preserve"> </w:t>
                          </w:r>
                          <w:r>
                            <w:rPr>
                              <w:rFonts w:ascii="Times New Roman"/>
                              <w:sz w:val="20"/>
                            </w:rPr>
                            <w:t>2</w:t>
                          </w:r>
                          <w:r>
                            <w:rPr>
                              <w:rFonts w:ascii="Times New Roman"/>
                              <w:spacing w:val="-1"/>
                              <w:sz w:val="20"/>
                            </w:rPr>
                            <w:t>01</w:t>
                          </w:r>
                          <w:r>
                            <w:rPr>
                              <w:rFonts w:ascii="Times New Roman"/>
                              <w:sz w:val="20"/>
                            </w:rPr>
                            <w:t>4</w:t>
                          </w:r>
                          <w:r>
                            <w:rPr>
                              <w:rFonts w:ascii="Times New Roman"/>
                              <w:spacing w:val="1"/>
                              <w:sz w:val="20"/>
                            </w:rPr>
                            <w:t xml:space="preserve"> </w:t>
                          </w:r>
                          <w:r>
                            <w:rPr>
                              <w:rFonts w:ascii="Times New Roman"/>
                              <w:spacing w:val="-1"/>
                              <w:sz w:val="20"/>
                            </w:rPr>
                            <w:t>fo</w:t>
                          </w:r>
                          <w:r>
                            <w:rPr>
                              <w:rFonts w:ascii="Times New Roman"/>
                              <w:sz w:val="20"/>
                            </w:rPr>
                            <w:t xml:space="preserve">r </w:t>
                          </w:r>
                          <w:r>
                            <w:rPr>
                              <w:rFonts w:ascii="Times New Roman"/>
                              <w:spacing w:val="-1"/>
                              <w:sz w:val="20"/>
                            </w:rPr>
                            <w:t>I</w:t>
                          </w:r>
                          <w:r>
                            <w:rPr>
                              <w:rFonts w:ascii="Times New Roman"/>
                              <w:sz w:val="20"/>
                            </w:rPr>
                            <w:t>nt</w:t>
                          </w:r>
                          <w:r>
                            <w:rPr>
                              <w:rFonts w:ascii="Times New Roman"/>
                              <w:spacing w:val="-1"/>
                              <w:sz w:val="20"/>
                            </w:rPr>
                            <w:t xml:space="preserve"> </w:t>
                          </w:r>
                          <w:r>
                            <w:rPr>
                              <w:rFonts w:ascii="Times New Roman"/>
                              <w:sz w:val="20"/>
                            </w:rPr>
                            <w:t>J</w:t>
                          </w:r>
                          <w:r>
                            <w:rPr>
                              <w:rFonts w:ascii="Times New Roman"/>
                              <w:spacing w:val="-1"/>
                              <w:sz w:val="20"/>
                            </w:rPr>
                            <w:t xml:space="preserve"> </w:t>
                          </w:r>
                          <w:r>
                            <w:rPr>
                              <w:rFonts w:ascii="Times New Roman"/>
                              <w:sz w:val="20"/>
                            </w:rPr>
                            <w:t>H</w:t>
                          </w:r>
                          <w:r>
                            <w:rPr>
                              <w:rFonts w:ascii="Times New Roman"/>
                              <w:spacing w:val="-1"/>
                              <w:sz w:val="20"/>
                            </w:rPr>
                            <w:t>ealt</w:t>
                          </w:r>
                          <w:r>
                            <w:rPr>
                              <w:rFonts w:ascii="Times New Roman"/>
                              <w:sz w:val="20"/>
                            </w:rPr>
                            <w:t>h</w:t>
                          </w:r>
                          <w:r>
                            <w:rPr>
                              <w:rFonts w:ascii="Times New Roman"/>
                              <w:spacing w:val="-1"/>
                              <w:sz w:val="20"/>
                            </w:rPr>
                            <w:t xml:space="preserve"> Pla</w:t>
                          </w:r>
                          <w:r>
                            <w:rPr>
                              <w:rFonts w:ascii="Times New Roman"/>
                              <w:sz w:val="20"/>
                            </w:rPr>
                            <w:t>nn</w:t>
                          </w:r>
                          <w:r>
                            <w:rPr>
                              <w:rFonts w:ascii="Times New Roman"/>
                              <w:spacing w:val="-1"/>
                              <w:sz w:val="20"/>
                            </w:rPr>
                            <w:t>in</w:t>
                          </w:r>
                          <w:r>
                            <w:rPr>
                              <w:rFonts w:ascii="Times New Roman"/>
                              <w:sz w:val="20"/>
                            </w:rPr>
                            <w:t xml:space="preserve">g </w:t>
                          </w:r>
                          <w:r>
                            <w:rPr>
                              <w:rFonts w:ascii="Times New Roman"/>
                              <w:spacing w:val="-1"/>
                              <w:sz w:val="20"/>
                            </w:rPr>
                            <w:t>M</w:t>
                          </w:r>
                          <w:r>
                            <w:rPr>
                              <w:rFonts w:ascii="Times New Roman"/>
                              <w:spacing w:val="-2"/>
                              <w:sz w:val="20"/>
                            </w:rPr>
                            <w:t>a</w:t>
                          </w:r>
                          <w:r>
                            <w:rPr>
                              <w:rFonts w:ascii="Times New Roman"/>
                              <w:sz w:val="20"/>
                            </w:rPr>
                            <w:t>n</w:t>
                          </w:r>
                          <w:r>
                            <w:rPr>
                              <w:rFonts w:ascii="Times New Roman"/>
                              <w:spacing w:val="-2"/>
                              <w:sz w:val="20"/>
                            </w:rPr>
                            <w:t>a</w:t>
                          </w:r>
                          <w:r>
                            <w:rPr>
                              <w:rFonts w:ascii="Times New Roman"/>
                              <w:spacing w:val="-1"/>
                              <w:sz w:val="20"/>
                            </w:rPr>
                            <w:t>g</w:t>
                          </w:r>
                          <w:r>
                            <w:rPr>
                              <w:rFonts w:ascii="Times New Roman"/>
                              <w:spacing w:val="1"/>
                              <w:sz w:val="20"/>
                            </w:rPr>
                            <w:t>e</w:t>
                          </w:r>
                          <w:r>
                            <w:rPr>
                              <w:rFonts w:ascii="Times New Roman"/>
                              <w:spacing w:val="-3"/>
                              <w:sz w:val="20"/>
                            </w:rPr>
                            <w:t>m</w:t>
                          </w:r>
                          <w:r>
                            <w:rPr>
                              <w:rFonts w:ascii="Times New Roman"/>
                              <w:spacing w:val="-1"/>
                              <w:sz w:val="20"/>
                            </w:rPr>
                            <w:t>e</w:t>
                          </w:r>
                          <w:r>
                            <w:rPr>
                              <w:rFonts w:ascii="Times New Roman"/>
                              <w:sz w:val="20"/>
                            </w:rPr>
                            <w:t>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627E9" id="_x0000_t202" coordsize="21600,21600" o:spt="202" path="m,l,21600r21600,l21600,xe">
              <v:stroke joinstyle="miter"/>
              <v:path gradientshapeok="t" o:connecttype="rect"/>
            </v:shapetype>
            <v:shape id="Text Box 6" o:spid="_x0000_s1026" type="#_x0000_t202" style="position:absolute;margin-left:70.95pt;margin-top:36.1pt;width:447.2pt;height:23.55pt;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" filled="f" stroked="f">
              <v:textbox inset="0,0,0,0">
                <w:txbxContent>
                  <w:p w14:paraId="1A7052DC" w14:textId="77777777" w:rsidR="00B12B96" w:rsidRDefault="00B12B96">
                    <w:pPr>
                      <w:ind w:left="20" w:right="18"/>
                      <w:rPr>
                        <w:rFonts w:ascii="Times New Roman" w:eastAsia="Times New Roman" w:hAnsi="Times New Roman" w:cs="Times New Roman"/>
                        <w:sz w:val="20"/>
                        <w:szCs w:val="20"/>
                      </w:rPr>
                    </w:pPr>
                    <w:r>
                      <w:rPr>
                        <w:rFonts w:ascii="Times New Roman"/>
                        <w:sz w:val="20"/>
                      </w:rPr>
                      <w:t xml:space="preserve">The </w:t>
                    </w:r>
                    <w:r>
                      <w:rPr>
                        <w:rFonts w:ascii="Times New Roman"/>
                        <w:spacing w:val="-2"/>
                        <w:sz w:val="20"/>
                      </w:rPr>
                      <w:t>C</w:t>
                    </w:r>
                    <w:r>
                      <w:rPr>
                        <w:rFonts w:ascii="Times New Roman"/>
                        <w:sz w:val="20"/>
                      </w:rPr>
                      <w:t>h</w:t>
                    </w:r>
                    <w:r>
                      <w:rPr>
                        <w:rFonts w:ascii="Times New Roman"/>
                        <w:spacing w:val="-1"/>
                        <w:sz w:val="20"/>
                      </w:rPr>
                      <w:t>an</w:t>
                    </w:r>
                    <w:r>
                      <w:rPr>
                        <w:rFonts w:ascii="Times New Roman"/>
                        <w:sz w:val="20"/>
                      </w:rPr>
                      <w:t>g</w:t>
                    </w:r>
                    <w:r>
                      <w:rPr>
                        <w:rFonts w:ascii="Times New Roman"/>
                        <w:spacing w:val="-1"/>
                        <w:sz w:val="20"/>
                      </w:rPr>
                      <w:t>in</w:t>
                    </w:r>
                    <w:r>
                      <w:rPr>
                        <w:rFonts w:ascii="Times New Roman"/>
                        <w:sz w:val="20"/>
                      </w:rPr>
                      <w:t>g</w:t>
                    </w:r>
                    <w:r>
                      <w:rPr>
                        <w:rFonts w:ascii="Times New Roman"/>
                        <w:spacing w:val="-1"/>
                        <w:sz w:val="20"/>
                      </w:rPr>
                      <w:t xml:space="preserve"> R</w:t>
                    </w:r>
                    <w:r>
                      <w:rPr>
                        <w:rFonts w:ascii="Times New Roman"/>
                        <w:sz w:val="20"/>
                      </w:rPr>
                      <w:t>o</w:t>
                    </w:r>
                    <w:r>
                      <w:rPr>
                        <w:rFonts w:ascii="Times New Roman"/>
                        <w:spacing w:val="-1"/>
                        <w:sz w:val="20"/>
                      </w:rPr>
                      <w:t>l</w:t>
                    </w:r>
                    <w:r>
                      <w:rPr>
                        <w:rFonts w:ascii="Times New Roman"/>
                        <w:sz w:val="20"/>
                      </w:rPr>
                      <w:t xml:space="preserve">e </w:t>
                    </w:r>
                    <w:r>
                      <w:rPr>
                        <w:rFonts w:ascii="Times New Roman"/>
                        <w:spacing w:val="-1"/>
                        <w:sz w:val="20"/>
                      </w:rPr>
                      <w:t>o</w:t>
                    </w:r>
                    <w:r>
                      <w:rPr>
                        <w:rFonts w:ascii="Times New Roman"/>
                        <w:sz w:val="20"/>
                      </w:rPr>
                      <w:t>f</w:t>
                    </w:r>
                    <w:r>
                      <w:rPr>
                        <w:rFonts w:ascii="Times New Roman"/>
                        <w:spacing w:val="-1"/>
                        <w:sz w:val="20"/>
                      </w:rPr>
                      <w:t xml:space="preserve"> </w:t>
                    </w:r>
                    <w:r>
                      <w:rPr>
                        <w:rFonts w:ascii="Times New Roman"/>
                        <w:sz w:val="20"/>
                      </w:rPr>
                      <w:t>In</w:t>
                    </w:r>
                    <w:r>
                      <w:rPr>
                        <w:rFonts w:ascii="Times New Roman"/>
                        <w:spacing w:val="-1"/>
                        <w:sz w:val="20"/>
                      </w:rPr>
                      <w:t>ter</w:t>
                    </w:r>
                    <w:r>
                      <w:rPr>
                        <w:rFonts w:ascii="Times New Roman"/>
                        <w:sz w:val="20"/>
                      </w:rPr>
                      <w:t>n</w:t>
                    </w:r>
                    <w:r>
                      <w:rPr>
                        <w:rFonts w:ascii="Times New Roman"/>
                        <w:spacing w:val="-2"/>
                        <w:sz w:val="20"/>
                      </w:rPr>
                      <w:t>a</w:t>
                    </w:r>
                    <w:r>
                      <w:rPr>
                        <w:rFonts w:ascii="Times New Roman"/>
                        <w:spacing w:val="-1"/>
                        <w:sz w:val="20"/>
                      </w:rPr>
                      <w:t>ti</w:t>
                    </w:r>
                    <w:r>
                      <w:rPr>
                        <w:rFonts w:ascii="Times New Roman"/>
                        <w:sz w:val="20"/>
                      </w:rPr>
                      <w:t>on</w:t>
                    </w:r>
                    <w:r>
                      <w:rPr>
                        <w:rFonts w:ascii="Times New Roman"/>
                        <w:spacing w:val="-1"/>
                        <w:sz w:val="20"/>
                      </w:rPr>
                      <w:t>a</w:t>
                    </w:r>
                    <w:r>
                      <w:rPr>
                        <w:rFonts w:ascii="Times New Roman"/>
                        <w:sz w:val="20"/>
                      </w:rPr>
                      <w:t>l</w:t>
                    </w:r>
                    <w:r>
                      <w:rPr>
                        <w:rFonts w:ascii="Times New Roman"/>
                        <w:spacing w:val="-1"/>
                        <w:sz w:val="20"/>
                      </w:rPr>
                      <w:t xml:space="preserve"> Or</w:t>
                    </w:r>
                    <w:r>
                      <w:rPr>
                        <w:rFonts w:ascii="Times New Roman"/>
                        <w:sz w:val="20"/>
                      </w:rPr>
                      <w:t>g</w:t>
                    </w:r>
                    <w:r>
                      <w:rPr>
                        <w:rFonts w:ascii="Times New Roman"/>
                        <w:spacing w:val="-1"/>
                        <w:sz w:val="20"/>
                      </w:rPr>
                      <w:t>a</w:t>
                    </w:r>
                    <w:r>
                      <w:rPr>
                        <w:rFonts w:ascii="Times New Roman"/>
                        <w:sz w:val="20"/>
                      </w:rPr>
                      <w:t>n</w:t>
                    </w:r>
                    <w:r>
                      <w:rPr>
                        <w:rFonts w:ascii="Times New Roman"/>
                        <w:spacing w:val="-1"/>
                        <w:sz w:val="20"/>
                      </w:rPr>
                      <w:t>i</w:t>
                    </w:r>
                    <w:r>
                      <w:rPr>
                        <w:rFonts w:ascii="Times New Roman"/>
                        <w:spacing w:val="-2"/>
                        <w:sz w:val="20"/>
                      </w:rPr>
                      <w:t>z</w:t>
                    </w:r>
                    <w:r>
                      <w:rPr>
                        <w:rFonts w:ascii="Times New Roman"/>
                        <w:spacing w:val="-1"/>
                        <w:sz w:val="20"/>
                      </w:rPr>
                      <w:t>ati</w:t>
                    </w:r>
                    <w:r>
                      <w:rPr>
                        <w:rFonts w:ascii="Times New Roman"/>
                        <w:sz w:val="20"/>
                      </w:rPr>
                      <w:t xml:space="preserve">ons </w:t>
                    </w:r>
                    <w:r>
                      <w:rPr>
                        <w:rFonts w:ascii="Times New Roman"/>
                        <w:spacing w:val="-2"/>
                        <w:sz w:val="20"/>
                      </w:rPr>
                      <w:t>a</w:t>
                    </w:r>
                    <w:r>
                      <w:rPr>
                        <w:rFonts w:ascii="Times New Roman"/>
                        <w:spacing w:val="-1"/>
                        <w:sz w:val="20"/>
                      </w:rPr>
                      <w:t>n</w:t>
                    </w:r>
                    <w:r>
                      <w:rPr>
                        <w:rFonts w:ascii="Times New Roman"/>
                        <w:sz w:val="20"/>
                      </w:rPr>
                      <w:t>d</w:t>
                    </w:r>
                    <w:r>
                      <w:rPr>
                        <w:rFonts w:ascii="Times New Roman"/>
                        <w:spacing w:val="-1"/>
                        <w:sz w:val="20"/>
                      </w:rPr>
                      <w:t xml:space="preserve"> </w:t>
                    </w:r>
                    <w:r>
                      <w:rPr>
                        <w:rFonts w:ascii="Times New Roman"/>
                        <w:sz w:val="20"/>
                      </w:rPr>
                      <w:t>N</w:t>
                    </w:r>
                    <w:r>
                      <w:rPr>
                        <w:rFonts w:ascii="Times New Roman"/>
                        <w:spacing w:val="-1"/>
                        <w:sz w:val="20"/>
                      </w:rPr>
                      <w:t>o</w:t>
                    </w:r>
                    <w:r>
                      <w:rPr>
                        <w:rFonts w:ascii="Times New Roman"/>
                        <w:spacing w:val="1"/>
                        <w:sz w:val="20"/>
                      </w:rPr>
                      <w:t>n</w:t>
                    </w:r>
                    <w:r>
                      <w:rPr>
                        <w:rFonts w:ascii="Times New Roman"/>
                        <w:sz w:val="20"/>
                      </w:rPr>
                      <w:t>-</w:t>
                    </w:r>
                    <w:r>
                      <w:rPr>
                        <w:rFonts w:ascii="Times New Roman"/>
                        <w:spacing w:val="-1"/>
                        <w:sz w:val="20"/>
                      </w:rPr>
                      <w:t>G</w:t>
                    </w:r>
                    <w:r>
                      <w:rPr>
                        <w:rFonts w:ascii="Times New Roman"/>
                        <w:sz w:val="20"/>
                      </w:rPr>
                      <w:t>o</w:t>
                    </w:r>
                    <w:r>
                      <w:rPr>
                        <w:rFonts w:ascii="Times New Roman"/>
                        <w:spacing w:val="-1"/>
                        <w:sz w:val="20"/>
                      </w:rPr>
                      <w:t>ver</w:t>
                    </w:r>
                    <w:r>
                      <w:rPr>
                        <w:rFonts w:ascii="Times New Roman"/>
                        <w:sz w:val="20"/>
                      </w:rPr>
                      <w:t>n</w:t>
                    </w:r>
                    <w:r>
                      <w:rPr>
                        <w:rFonts w:ascii="Times New Roman"/>
                        <w:spacing w:val="-3"/>
                        <w:sz w:val="20"/>
                      </w:rPr>
                      <w:t>m</w:t>
                    </w:r>
                    <w:r>
                      <w:rPr>
                        <w:rFonts w:ascii="Times New Roman"/>
                        <w:spacing w:val="-1"/>
                        <w:sz w:val="20"/>
                      </w:rPr>
                      <w:t>e</w:t>
                    </w:r>
                    <w:r>
                      <w:rPr>
                        <w:rFonts w:ascii="Times New Roman"/>
                        <w:sz w:val="20"/>
                      </w:rPr>
                      <w:t>nt</w:t>
                    </w:r>
                    <w:r>
                      <w:rPr>
                        <w:rFonts w:ascii="Times New Roman"/>
                        <w:spacing w:val="-1"/>
                        <w:sz w:val="20"/>
                      </w:rPr>
                      <w:t xml:space="preserve"> </w:t>
                    </w:r>
                    <w:r>
                      <w:rPr>
                        <w:rFonts w:ascii="Times New Roman"/>
                        <w:sz w:val="20"/>
                      </w:rPr>
                      <w:t>O</w:t>
                    </w:r>
                    <w:r>
                      <w:rPr>
                        <w:rFonts w:ascii="Times New Roman"/>
                        <w:spacing w:val="-1"/>
                        <w:sz w:val="20"/>
                      </w:rPr>
                      <w:t>r</w:t>
                    </w:r>
                    <w:r>
                      <w:rPr>
                        <w:rFonts w:ascii="Times New Roman"/>
                        <w:sz w:val="20"/>
                      </w:rPr>
                      <w:t>g</w:t>
                    </w:r>
                    <w:r>
                      <w:rPr>
                        <w:rFonts w:ascii="Times New Roman"/>
                        <w:spacing w:val="-2"/>
                        <w:sz w:val="20"/>
                      </w:rPr>
                      <w:t>a</w:t>
                    </w:r>
                    <w:r>
                      <w:rPr>
                        <w:rFonts w:ascii="Times New Roman"/>
                        <w:sz w:val="20"/>
                      </w:rPr>
                      <w:t>n</w:t>
                    </w:r>
                    <w:r>
                      <w:rPr>
                        <w:rFonts w:ascii="Times New Roman"/>
                        <w:spacing w:val="-1"/>
                        <w:sz w:val="20"/>
                      </w:rPr>
                      <w:t>izati</w:t>
                    </w:r>
                    <w:r>
                      <w:rPr>
                        <w:rFonts w:ascii="Times New Roman"/>
                        <w:sz w:val="20"/>
                      </w:rPr>
                      <w:t xml:space="preserve">ons </w:t>
                    </w:r>
                    <w:r>
                      <w:rPr>
                        <w:rFonts w:ascii="Times New Roman"/>
                        <w:spacing w:val="-2"/>
                        <w:sz w:val="20"/>
                      </w:rPr>
                      <w:t>i</w:t>
                    </w:r>
                    <w:r>
                      <w:rPr>
                        <w:rFonts w:ascii="Times New Roman"/>
                        <w:sz w:val="20"/>
                      </w:rPr>
                      <w:t>n</w:t>
                    </w:r>
                    <w:r>
                      <w:rPr>
                        <w:rFonts w:ascii="Times New Roman"/>
                        <w:spacing w:val="-1"/>
                        <w:sz w:val="20"/>
                      </w:rPr>
                      <w:t xml:space="preserve"> </w:t>
                    </w:r>
                    <w:r>
                      <w:rPr>
                        <w:rFonts w:ascii="Times New Roman"/>
                        <w:sz w:val="20"/>
                      </w:rPr>
                      <w:t>H</w:t>
                    </w:r>
                    <w:r>
                      <w:rPr>
                        <w:rFonts w:ascii="Times New Roman"/>
                        <w:spacing w:val="-1"/>
                        <w:sz w:val="20"/>
                      </w:rPr>
                      <w:t>ealt</w:t>
                    </w:r>
                    <w:r>
                      <w:rPr>
                        <w:rFonts w:ascii="Times New Roman"/>
                        <w:sz w:val="20"/>
                      </w:rPr>
                      <w:t xml:space="preserve">h </w:t>
                    </w:r>
                    <w:r>
                      <w:rPr>
                        <w:rFonts w:ascii="Times New Roman"/>
                        <w:spacing w:val="-1"/>
                        <w:sz w:val="20"/>
                      </w:rPr>
                      <w:t>Ca</w:t>
                    </w:r>
                    <w:r>
                      <w:rPr>
                        <w:rFonts w:ascii="Times New Roman"/>
                        <w:sz w:val="20"/>
                      </w:rPr>
                      <w:t>re</w:t>
                    </w:r>
                    <w:r>
                      <w:rPr>
                        <w:rFonts w:ascii="Times New Roman"/>
                        <w:spacing w:val="-2"/>
                        <w:sz w:val="20"/>
                      </w:rPr>
                      <w:t xml:space="preserve"> i</w:t>
                    </w:r>
                    <w:r>
                      <w:rPr>
                        <w:rFonts w:ascii="Times New Roman"/>
                        <w:sz w:val="20"/>
                      </w:rPr>
                      <w:t>n</w:t>
                    </w:r>
                    <w:r>
                      <w:rPr>
                        <w:rFonts w:ascii="Times New Roman"/>
                        <w:spacing w:val="2"/>
                        <w:sz w:val="20"/>
                      </w:rPr>
                      <w:t xml:space="preserve"> </w:t>
                    </w:r>
                    <w:r>
                      <w:rPr>
                        <w:rFonts w:ascii="Times New Roman"/>
                        <w:spacing w:val="-2"/>
                        <w:sz w:val="20"/>
                      </w:rPr>
                      <w:t>L</w:t>
                    </w:r>
                    <w:r>
                      <w:rPr>
                        <w:rFonts w:ascii="Times New Roman"/>
                        <w:spacing w:val="-1"/>
                        <w:sz w:val="20"/>
                      </w:rPr>
                      <w:t>o</w:t>
                    </w:r>
                    <w:r>
                      <w:rPr>
                        <w:rFonts w:ascii="Times New Roman"/>
                        <w:sz w:val="20"/>
                      </w:rPr>
                      <w:t>w- In</w:t>
                    </w:r>
                    <w:r>
                      <w:rPr>
                        <w:rFonts w:ascii="Times New Roman"/>
                        <w:spacing w:val="-2"/>
                        <w:sz w:val="20"/>
                      </w:rPr>
                      <w:t>c</w:t>
                    </w:r>
                    <w:r>
                      <w:rPr>
                        <w:rFonts w:ascii="Times New Roman"/>
                        <w:sz w:val="20"/>
                      </w:rPr>
                      <w:t>o</w:t>
                    </w:r>
                    <w:r>
                      <w:rPr>
                        <w:rFonts w:ascii="Times New Roman"/>
                        <w:spacing w:val="-3"/>
                        <w:sz w:val="20"/>
                      </w:rPr>
                      <w:t>m</w:t>
                    </w:r>
                    <w:r>
                      <w:rPr>
                        <w:rFonts w:ascii="Times New Roman"/>
                        <w:sz w:val="20"/>
                      </w:rPr>
                      <w:t xml:space="preserve">e </w:t>
                    </w:r>
                    <w:r>
                      <w:rPr>
                        <w:rFonts w:ascii="Times New Roman"/>
                        <w:spacing w:val="-1"/>
                        <w:sz w:val="20"/>
                      </w:rPr>
                      <w:t>C</w:t>
                    </w:r>
                    <w:r>
                      <w:rPr>
                        <w:rFonts w:ascii="Times New Roman"/>
                        <w:sz w:val="20"/>
                      </w:rPr>
                      <w:t>oun</w:t>
                    </w:r>
                    <w:r>
                      <w:rPr>
                        <w:rFonts w:ascii="Times New Roman"/>
                        <w:spacing w:val="-2"/>
                        <w:sz w:val="20"/>
                      </w:rPr>
                      <w:t>t</w:t>
                    </w:r>
                    <w:r>
                      <w:rPr>
                        <w:rFonts w:ascii="Times New Roman"/>
                        <w:spacing w:val="-1"/>
                        <w:sz w:val="20"/>
                      </w:rPr>
                      <w:t>rie</w:t>
                    </w:r>
                    <w:r>
                      <w:rPr>
                        <w:rFonts w:ascii="Times New Roman"/>
                        <w:sz w:val="20"/>
                      </w:rPr>
                      <w:t xml:space="preserve">s, </w:t>
                    </w:r>
                    <w:r>
                      <w:rPr>
                        <w:rFonts w:ascii="Times New Roman"/>
                        <w:spacing w:val="-1"/>
                        <w:sz w:val="20"/>
                      </w:rPr>
                      <w:t>D</w:t>
                    </w:r>
                    <w:r>
                      <w:rPr>
                        <w:rFonts w:ascii="Times New Roman"/>
                        <w:sz w:val="20"/>
                      </w:rPr>
                      <w:t>r</w:t>
                    </w:r>
                    <w:r>
                      <w:rPr>
                        <w:rFonts w:ascii="Times New Roman"/>
                        <w:spacing w:val="-1"/>
                        <w:sz w:val="20"/>
                      </w:rPr>
                      <w:t>a</w:t>
                    </w:r>
                    <w:r>
                      <w:rPr>
                        <w:rFonts w:ascii="Times New Roman"/>
                        <w:sz w:val="20"/>
                      </w:rPr>
                      <w:t>f</w:t>
                    </w:r>
                    <w:r>
                      <w:rPr>
                        <w:rFonts w:ascii="Times New Roman"/>
                        <w:spacing w:val="-1"/>
                        <w:sz w:val="20"/>
                      </w:rPr>
                      <w:t>t</w:t>
                    </w:r>
                    <w:r>
                      <w:rPr>
                        <w:rFonts w:ascii="Times New Roman"/>
                        <w:sz w:val="20"/>
                      </w:rPr>
                      <w:t>, S</w:t>
                    </w:r>
                    <w:r>
                      <w:rPr>
                        <w:rFonts w:ascii="Times New Roman"/>
                        <w:spacing w:val="-2"/>
                        <w:sz w:val="20"/>
                      </w:rPr>
                      <w:t>e</w:t>
                    </w:r>
                    <w:r>
                      <w:rPr>
                        <w:rFonts w:ascii="Times New Roman"/>
                        <w:sz w:val="20"/>
                      </w:rPr>
                      <w:t>p</w:t>
                    </w:r>
                    <w:r>
                      <w:rPr>
                        <w:rFonts w:ascii="Times New Roman"/>
                        <w:spacing w:val="-1"/>
                        <w:sz w:val="20"/>
                      </w:rPr>
                      <w:t>t</w:t>
                    </w:r>
                    <w:r>
                      <w:rPr>
                        <w:rFonts w:ascii="Times New Roman"/>
                        <w:spacing w:val="1"/>
                        <w:sz w:val="20"/>
                      </w:rPr>
                      <w:t>e</w:t>
                    </w:r>
                    <w:r>
                      <w:rPr>
                        <w:rFonts w:ascii="Times New Roman"/>
                        <w:spacing w:val="-3"/>
                        <w:sz w:val="20"/>
                      </w:rPr>
                      <w:t>m</w:t>
                    </w:r>
                    <w:r>
                      <w:rPr>
                        <w:rFonts w:ascii="Times New Roman"/>
                        <w:sz w:val="20"/>
                      </w:rPr>
                      <w:t>b</w:t>
                    </w:r>
                    <w:r>
                      <w:rPr>
                        <w:rFonts w:ascii="Times New Roman"/>
                        <w:spacing w:val="-1"/>
                        <w:sz w:val="20"/>
                      </w:rPr>
                      <w:t>e</w:t>
                    </w:r>
                    <w:r>
                      <w:rPr>
                        <w:rFonts w:ascii="Times New Roman"/>
                        <w:sz w:val="20"/>
                      </w:rPr>
                      <w:t>r</w:t>
                    </w:r>
                    <w:r>
                      <w:rPr>
                        <w:rFonts w:ascii="Times New Roman"/>
                        <w:spacing w:val="-1"/>
                        <w:sz w:val="20"/>
                      </w:rPr>
                      <w:t xml:space="preserve"> </w:t>
                    </w:r>
                    <w:r>
                      <w:rPr>
                        <w:rFonts w:ascii="Times New Roman"/>
                        <w:sz w:val="20"/>
                      </w:rPr>
                      <w:t>2</w:t>
                    </w:r>
                    <w:r>
                      <w:rPr>
                        <w:rFonts w:ascii="Times New Roman"/>
                        <w:spacing w:val="-1"/>
                        <w:sz w:val="20"/>
                      </w:rPr>
                      <w:t>01</w:t>
                    </w:r>
                    <w:r>
                      <w:rPr>
                        <w:rFonts w:ascii="Times New Roman"/>
                        <w:sz w:val="20"/>
                      </w:rPr>
                      <w:t>4</w:t>
                    </w:r>
                    <w:r>
                      <w:rPr>
                        <w:rFonts w:ascii="Times New Roman"/>
                        <w:spacing w:val="1"/>
                        <w:sz w:val="20"/>
                      </w:rPr>
                      <w:t xml:space="preserve"> </w:t>
                    </w:r>
                    <w:r>
                      <w:rPr>
                        <w:rFonts w:ascii="Times New Roman"/>
                        <w:spacing w:val="-1"/>
                        <w:sz w:val="20"/>
                      </w:rPr>
                      <w:t>fo</w:t>
                    </w:r>
                    <w:r>
                      <w:rPr>
                        <w:rFonts w:ascii="Times New Roman"/>
                        <w:sz w:val="20"/>
                      </w:rPr>
                      <w:t xml:space="preserve">r </w:t>
                    </w:r>
                    <w:r>
                      <w:rPr>
                        <w:rFonts w:ascii="Times New Roman"/>
                        <w:spacing w:val="-1"/>
                        <w:sz w:val="20"/>
                      </w:rPr>
                      <w:t>I</w:t>
                    </w:r>
                    <w:r>
                      <w:rPr>
                        <w:rFonts w:ascii="Times New Roman"/>
                        <w:sz w:val="20"/>
                      </w:rPr>
                      <w:t>nt</w:t>
                    </w:r>
                    <w:r>
                      <w:rPr>
                        <w:rFonts w:ascii="Times New Roman"/>
                        <w:spacing w:val="-1"/>
                        <w:sz w:val="20"/>
                      </w:rPr>
                      <w:t xml:space="preserve"> </w:t>
                    </w:r>
                    <w:r>
                      <w:rPr>
                        <w:rFonts w:ascii="Times New Roman"/>
                        <w:sz w:val="20"/>
                      </w:rPr>
                      <w:t>J</w:t>
                    </w:r>
                    <w:r>
                      <w:rPr>
                        <w:rFonts w:ascii="Times New Roman"/>
                        <w:spacing w:val="-1"/>
                        <w:sz w:val="20"/>
                      </w:rPr>
                      <w:t xml:space="preserve"> </w:t>
                    </w:r>
                    <w:r>
                      <w:rPr>
                        <w:rFonts w:ascii="Times New Roman"/>
                        <w:sz w:val="20"/>
                      </w:rPr>
                      <w:t>H</w:t>
                    </w:r>
                    <w:r>
                      <w:rPr>
                        <w:rFonts w:ascii="Times New Roman"/>
                        <w:spacing w:val="-1"/>
                        <w:sz w:val="20"/>
                      </w:rPr>
                      <w:t>ealt</w:t>
                    </w:r>
                    <w:r>
                      <w:rPr>
                        <w:rFonts w:ascii="Times New Roman"/>
                        <w:sz w:val="20"/>
                      </w:rPr>
                      <w:t>h</w:t>
                    </w:r>
                    <w:r>
                      <w:rPr>
                        <w:rFonts w:ascii="Times New Roman"/>
                        <w:spacing w:val="-1"/>
                        <w:sz w:val="20"/>
                      </w:rPr>
                      <w:t xml:space="preserve"> Pla</w:t>
                    </w:r>
                    <w:r>
                      <w:rPr>
                        <w:rFonts w:ascii="Times New Roman"/>
                        <w:sz w:val="20"/>
                      </w:rPr>
                      <w:t>nn</w:t>
                    </w:r>
                    <w:r>
                      <w:rPr>
                        <w:rFonts w:ascii="Times New Roman"/>
                        <w:spacing w:val="-1"/>
                        <w:sz w:val="20"/>
                      </w:rPr>
                      <w:t>in</w:t>
                    </w:r>
                    <w:r>
                      <w:rPr>
                        <w:rFonts w:ascii="Times New Roman"/>
                        <w:sz w:val="20"/>
                      </w:rPr>
                      <w:t xml:space="preserve">g </w:t>
                    </w:r>
                    <w:r>
                      <w:rPr>
                        <w:rFonts w:ascii="Times New Roman"/>
                        <w:spacing w:val="-1"/>
                        <w:sz w:val="20"/>
                      </w:rPr>
                      <w:t>M</w:t>
                    </w:r>
                    <w:r>
                      <w:rPr>
                        <w:rFonts w:ascii="Times New Roman"/>
                        <w:spacing w:val="-2"/>
                        <w:sz w:val="20"/>
                      </w:rPr>
                      <w:t>a</w:t>
                    </w:r>
                    <w:r>
                      <w:rPr>
                        <w:rFonts w:ascii="Times New Roman"/>
                        <w:sz w:val="20"/>
                      </w:rPr>
                      <w:t>n</w:t>
                    </w:r>
                    <w:r>
                      <w:rPr>
                        <w:rFonts w:ascii="Times New Roman"/>
                        <w:spacing w:val="-2"/>
                        <w:sz w:val="20"/>
                      </w:rPr>
                      <w:t>a</w:t>
                    </w:r>
                    <w:r>
                      <w:rPr>
                        <w:rFonts w:ascii="Times New Roman"/>
                        <w:spacing w:val="-1"/>
                        <w:sz w:val="20"/>
                      </w:rPr>
                      <w:t>g</w:t>
                    </w:r>
                    <w:r>
                      <w:rPr>
                        <w:rFonts w:ascii="Times New Roman"/>
                        <w:spacing w:val="1"/>
                        <w:sz w:val="20"/>
                      </w:rPr>
                      <w:t>e</w:t>
                    </w:r>
                    <w:r>
                      <w:rPr>
                        <w:rFonts w:ascii="Times New Roman"/>
                        <w:spacing w:val="-3"/>
                        <w:sz w:val="20"/>
                      </w:rPr>
                      <w:t>m</w:t>
                    </w:r>
                    <w:r>
                      <w:rPr>
                        <w:rFonts w:ascii="Times New Roman"/>
                        <w:spacing w:val="-1"/>
                        <w:sz w:val="20"/>
                      </w:rPr>
                      <w:t>e</w:t>
                    </w:r>
                    <w:r>
                      <w:rPr>
                        <w:rFonts w:ascii="Times New Roman"/>
                        <w:sz w:val="20"/>
                      </w:rPr>
                      <w:t>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2473"/>
    <w:multiLevelType w:val="hybridMultilevel"/>
    <w:tmpl w:val="3304A128"/>
    <w:lvl w:ilvl="0" w:tplc="27D2F064">
      <w:start w:val="3"/>
      <w:numFmt w:val="decimal"/>
      <w:lvlText w:val="%1."/>
      <w:lvlJc w:val="left"/>
      <w:pPr>
        <w:ind w:left="840" w:hanging="720"/>
        <w:jc w:val="left"/>
      </w:pPr>
      <w:rPr>
        <w:rFonts w:ascii="Times New Roman" w:eastAsia="Times New Roman" w:hAnsi="Times New Roman" w:hint="default"/>
        <w:b/>
        <w:bCs/>
        <w:w w:val="100"/>
      </w:rPr>
    </w:lvl>
    <w:lvl w:ilvl="1" w:tplc="C16CBD74">
      <w:start w:val="1"/>
      <w:numFmt w:val="bullet"/>
      <w:lvlText w:val="•"/>
      <w:lvlJc w:val="left"/>
      <w:pPr>
        <w:ind w:left="1714" w:hanging="720"/>
      </w:pPr>
      <w:rPr>
        <w:rFonts w:hint="default"/>
      </w:rPr>
    </w:lvl>
    <w:lvl w:ilvl="2" w:tplc="C04A7840">
      <w:start w:val="1"/>
      <w:numFmt w:val="bullet"/>
      <w:lvlText w:val="•"/>
      <w:lvlJc w:val="left"/>
      <w:pPr>
        <w:ind w:left="2588" w:hanging="720"/>
      </w:pPr>
      <w:rPr>
        <w:rFonts w:hint="default"/>
      </w:rPr>
    </w:lvl>
    <w:lvl w:ilvl="3" w:tplc="AD62114E">
      <w:start w:val="1"/>
      <w:numFmt w:val="bullet"/>
      <w:lvlText w:val="•"/>
      <w:lvlJc w:val="left"/>
      <w:pPr>
        <w:ind w:left="3462" w:hanging="720"/>
      </w:pPr>
      <w:rPr>
        <w:rFonts w:hint="default"/>
      </w:rPr>
    </w:lvl>
    <w:lvl w:ilvl="4" w:tplc="495A93F8">
      <w:start w:val="1"/>
      <w:numFmt w:val="bullet"/>
      <w:lvlText w:val="•"/>
      <w:lvlJc w:val="left"/>
      <w:pPr>
        <w:ind w:left="4336" w:hanging="720"/>
      </w:pPr>
      <w:rPr>
        <w:rFonts w:hint="default"/>
      </w:rPr>
    </w:lvl>
    <w:lvl w:ilvl="5" w:tplc="0628819A">
      <w:start w:val="1"/>
      <w:numFmt w:val="bullet"/>
      <w:lvlText w:val="•"/>
      <w:lvlJc w:val="left"/>
      <w:pPr>
        <w:ind w:left="5210" w:hanging="720"/>
      </w:pPr>
      <w:rPr>
        <w:rFonts w:hint="default"/>
      </w:rPr>
    </w:lvl>
    <w:lvl w:ilvl="6" w:tplc="868C21A2">
      <w:start w:val="1"/>
      <w:numFmt w:val="bullet"/>
      <w:lvlText w:val="•"/>
      <w:lvlJc w:val="left"/>
      <w:pPr>
        <w:ind w:left="6084" w:hanging="720"/>
      </w:pPr>
      <w:rPr>
        <w:rFonts w:hint="default"/>
      </w:rPr>
    </w:lvl>
    <w:lvl w:ilvl="7" w:tplc="A12A34F6">
      <w:start w:val="1"/>
      <w:numFmt w:val="bullet"/>
      <w:lvlText w:val="•"/>
      <w:lvlJc w:val="left"/>
      <w:pPr>
        <w:ind w:left="6958" w:hanging="720"/>
      </w:pPr>
      <w:rPr>
        <w:rFonts w:hint="default"/>
      </w:rPr>
    </w:lvl>
    <w:lvl w:ilvl="8" w:tplc="1366832C">
      <w:start w:val="1"/>
      <w:numFmt w:val="bullet"/>
      <w:lvlText w:val="•"/>
      <w:lvlJc w:val="left"/>
      <w:pPr>
        <w:ind w:left="783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43"/>
    <w:rsid w:val="00007BFF"/>
    <w:rsid w:val="00051705"/>
    <w:rsid w:val="001E69C3"/>
    <w:rsid w:val="002362CD"/>
    <w:rsid w:val="00263BFA"/>
    <w:rsid w:val="003A2D23"/>
    <w:rsid w:val="00476075"/>
    <w:rsid w:val="00486FEE"/>
    <w:rsid w:val="00543426"/>
    <w:rsid w:val="00567F27"/>
    <w:rsid w:val="005C1D0F"/>
    <w:rsid w:val="0070769C"/>
    <w:rsid w:val="00794DC0"/>
    <w:rsid w:val="007F27B2"/>
    <w:rsid w:val="00854AF8"/>
    <w:rsid w:val="0097622E"/>
    <w:rsid w:val="009C76EC"/>
    <w:rsid w:val="00A86F2B"/>
    <w:rsid w:val="00B12B96"/>
    <w:rsid w:val="00BE3AE1"/>
    <w:rsid w:val="00C04EB2"/>
    <w:rsid w:val="00C86EE6"/>
    <w:rsid w:val="00E81F19"/>
    <w:rsid w:val="00E9736A"/>
    <w:rsid w:val="00ED3243"/>
    <w:rsid w:val="00F26DDC"/>
    <w:rsid w:val="00FA7B86"/>
    <w:rsid w:val="00FC7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40FCCE"/>
  <w15:docId w15:val="{EE71358E-02C4-4741-B8F4-1479B959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736A"/>
    <w:rPr>
      <w:color w:val="0000FF" w:themeColor="hyperlink"/>
      <w:u w:val="single"/>
    </w:rPr>
  </w:style>
  <w:style w:type="character" w:styleId="Emphasis">
    <w:name w:val="Emphasis"/>
    <w:basedOn w:val="DefaultParagraphFont"/>
    <w:uiPriority w:val="20"/>
    <w:qFormat/>
    <w:rsid w:val="0097622E"/>
    <w:rPr>
      <w:i/>
      <w:iCs/>
    </w:rPr>
  </w:style>
  <w:style w:type="character" w:customStyle="1" w:styleId="apple-converted-space">
    <w:name w:val="apple-converted-space"/>
    <w:basedOn w:val="DefaultParagraphFont"/>
    <w:rsid w:val="0097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7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www.foreignaffairs.org/20070101faessay86103/laurie-garrett/the-challenge-of-global-" TargetMode="External" Id="rId13" /><Relationship Type="http://schemas.openxmlformats.org/officeDocument/2006/relationships/hyperlink" Target="http://www.theglobalfund.org/en/highlevelpanel/report/" TargetMode="External" Id="rId18" /><Relationship Type="http://schemas.openxmlformats.org/officeDocument/2006/relationships/hyperlink" Target="http://www.GF.org/" TargetMode="External" Id="rId26" /><Relationship Type="http://schemas.openxmlformats.org/officeDocument/2006/relationships/settings" Target="settings.xml" Id="rId3" /><Relationship Type="http://schemas.openxmlformats.org/officeDocument/2006/relationships/hyperlink" Target="http://www.theglobalfund.org/en/terg/evaluations/5year/" TargetMode="External" Id="rId21" /><Relationship Type="http://schemas.openxmlformats.org/officeDocument/2006/relationships/theme" Target="theme/theme1.xml" Id="rId34" /><Relationship Type="http://schemas.openxmlformats.org/officeDocument/2006/relationships/hyperlink" Target="mailto:kiekeokma781@gmail.com" TargetMode="External" Id="rId7" /><Relationship Type="http://schemas.openxmlformats.org/officeDocument/2006/relationships/footer" Target="footer2.xml" Id="rId12" /><Relationship Type="http://schemas.openxmlformats.org/officeDocument/2006/relationships/hyperlink" Target="http://www.theglobalfund.org/en/library/publications/progressreports/" TargetMode="External" Id="rId17" /><Relationship Type="http://schemas.openxmlformats.org/officeDocument/2006/relationships/hyperlink" Target="http://www.BMGF.org/"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portfolio.theglobalfund.org/en/Home/Index" TargetMode="External" Id="rId16" /><Relationship Type="http://schemas.openxmlformats.org/officeDocument/2006/relationships/hyperlink" Target="http://www.kff.org/" TargetMode="External" Id="rId20" /><Relationship Type="http://schemas.openxmlformats.org/officeDocument/2006/relationships/hyperlink" Target="http://www.MSF.org/"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gf.org" TargetMode="External" Id="rId11" /><Relationship Type="http://schemas.openxmlformats.org/officeDocument/2006/relationships/hyperlink" Target="http://www.un.org/millenniumgoals/" TargetMode="External" Id="rId24" /><Relationship Type="http://schemas.openxmlformats.org/officeDocument/2006/relationships/footer" Target="footer3.xml" Id="rId32" /><Relationship Type="http://schemas.openxmlformats.org/officeDocument/2006/relationships/footnotes" Target="footnotes.xml" Id="rId5" /><Relationship Type="http://schemas.openxmlformats.org/officeDocument/2006/relationships/hyperlink" Target="http://www.theglobalfund.org/en/library/documents/" TargetMode="External" Id="rId15" /><Relationship Type="http://schemas.openxmlformats.org/officeDocument/2006/relationships/hyperlink" Target="http://www.oecd.org/" TargetMode="External" Id="rId23" /><Relationship Type="http://schemas.openxmlformats.org/officeDocument/2006/relationships/hyperlink" Target="http://www.IHMI.org/" TargetMode="External" Id="rId28" /><Relationship Type="http://schemas.openxmlformats.org/officeDocument/2006/relationships/hyperlink" Target="http://www.un.org/" TargetMode="External" Id="rId10" /><Relationship Type="http://schemas.openxmlformats.org/officeDocument/2006/relationships/hyperlink" Target="http://www.theglobalfund.org/en/library/publications/" TargetMode="External" Id="rId19" /><Relationship Type="http://schemas.openxmlformats.org/officeDocument/2006/relationships/hyperlink" Target="http://www.UN.org/" TargetMode="External" Id="rId31"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www.theglobalfund.org/en/library/documents/" TargetMode="External" Id="rId14" /><Relationship Type="http://schemas.openxmlformats.org/officeDocument/2006/relationships/hyperlink" Target="http://www.msf.org/" TargetMode="External" Id="rId22" /><Relationship Type="http://schemas.openxmlformats.org/officeDocument/2006/relationships/hyperlink" Target="http://www.IBRD.org/" TargetMode="External" Id="rId27" /><Relationship Type="http://schemas.openxmlformats.org/officeDocument/2006/relationships/hyperlink" Target="http://www.OECD.org/" TargetMode="External" Id="rId30" /><Relationship Type="http://schemas.openxmlformats.org/officeDocument/2006/relationships/hyperlink" Target="http://cronfa.swan.ac.uk/Record/cronfa48184" TargetMode="External" Id="Rbad5ee4f324e4584" /><Relationship Type="http://schemas.openxmlformats.org/officeDocument/2006/relationships/hyperlink" Target="http://dx.doi.org/10.1002/hpm.2298" TargetMode="External" Id="R31fb2322c83d42eb" /><Relationship Type="http://schemas.openxmlformats.org/officeDocument/2006/relationships/hyperlink" Target="http://www.swansea.ac.uk/library/researchsupport/ris-support/ " TargetMode="External" Id="Rbd8e17b2ce7d4e32" /><Relationship Type="http://schemas.openxmlformats.org/officeDocument/2006/relationships/image" Target="/media/image.jpg" Id="Re354001eaed64b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10543</Words>
  <Characters>60101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 Adrian.</cp:lastModifiedBy>
  <cp:revision>2</cp:revision>
  <dcterms:created xsi:type="dcterms:W3CDTF">2019-01-17T14:33:00Z</dcterms:created>
  <dcterms:modified xsi:type="dcterms:W3CDTF">2019-01-17T14:33:00Z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2014-09-28T00:00:00Z</vt:filetime>
  </property>
  <property fmtid="{D5CDD505-2E9C-101B-9397-08002B2CF9AE}" pid="3" name="Creator">
    <vt:lpwstr>Acrobat PDFMaker 10.1 for Word</vt:lpwstr>
  </property>
  <property fmtid="{D5CDD505-2E9C-101B-9397-08002B2CF9AE}" pid="4" name="LastSaved">
    <vt:filetime>2015-01-12T00:00:00Z</vt:filetime>
  </property>
</Properties>
</file>